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52F4" w:rsidRDefault="00C452F4" w:rsidP="00C452F4">
      <w:pPr>
        <w:widowControl w:val="0"/>
        <w:autoSpaceDE w:val="0"/>
        <w:autoSpaceDN w:val="0"/>
        <w:adjustRightInd w:val="0"/>
        <w:spacing w:line="240" w:lineRule="exact"/>
        <w:jc w:val="center"/>
        <w:rPr>
          <w:b/>
          <w:szCs w:val="28"/>
        </w:rPr>
      </w:pPr>
      <w:r>
        <w:rPr>
          <w:b/>
          <w:szCs w:val="28"/>
        </w:rPr>
        <w:t>ДОГОВОР</w:t>
      </w:r>
    </w:p>
    <w:p w:rsidR="00C452F4" w:rsidRDefault="00C452F4" w:rsidP="00C452F4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получении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обучающимся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начального общего, основного общего, среднего общего образования в форме семейного образования</w:t>
      </w:r>
    </w:p>
    <w:p w:rsidR="00C452F4" w:rsidRDefault="00C452F4" w:rsidP="00C452F4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между </w:t>
      </w:r>
      <w:r w:rsidR="00780319">
        <w:rPr>
          <w:rFonts w:ascii="Times New Roman" w:hAnsi="Times New Roman" w:cs="Times New Roman"/>
          <w:b/>
          <w:sz w:val="28"/>
          <w:szCs w:val="28"/>
        </w:rPr>
        <w:t xml:space="preserve">Муниципальным общеобразовательным бюджетным учреждением «Благовещенская средняя общеобразовательная школа» </w:t>
      </w:r>
      <w:r>
        <w:rPr>
          <w:rFonts w:ascii="Times New Roman" w:hAnsi="Times New Roman" w:cs="Times New Roman"/>
          <w:b/>
          <w:sz w:val="28"/>
          <w:szCs w:val="28"/>
        </w:rPr>
        <w:t xml:space="preserve"> и родителями</w:t>
      </w:r>
    </w:p>
    <w:p w:rsidR="00C452F4" w:rsidRDefault="00C452F4" w:rsidP="00C452F4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(законными представителями)</w:t>
      </w:r>
    </w:p>
    <w:p w:rsidR="00C452F4" w:rsidRDefault="00C452F4" w:rsidP="00C452F4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C452F4" w:rsidRDefault="00780319" w:rsidP="00C452F4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"___"___________20</w:t>
      </w:r>
      <w:r w:rsidR="00C452F4">
        <w:rPr>
          <w:rFonts w:ascii="Times New Roman" w:hAnsi="Times New Roman" w:cs="Times New Roman"/>
          <w:sz w:val="28"/>
          <w:szCs w:val="28"/>
        </w:rPr>
        <w:t>__ г.</w:t>
      </w:r>
    </w:p>
    <w:p w:rsidR="00C452F4" w:rsidRPr="00780319" w:rsidRDefault="00C452F4" w:rsidP="00C452F4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C452F4" w:rsidRDefault="00780319" w:rsidP="00780319">
      <w:pPr>
        <w:pStyle w:val="ConsPlusNonformat"/>
        <w:spacing w:after="1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Муниципальное общеобразовательное</w:t>
      </w:r>
      <w:r w:rsidRPr="0078031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бюджетное учреждение</w:t>
      </w:r>
      <w:r w:rsidRPr="00780319">
        <w:rPr>
          <w:rFonts w:ascii="Times New Roman" w:hAnsi="Times New Roman" w:cs="Times New Roman"/>
          <w:sz w:val="28"/>
          <w:szCs w:val="28"/>
        </w:rPr>
        <w:t xml:space="preserve"> «Благовещенская средняя общеобразовательная школа»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 xml:space="preserve"> ,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452F4">
        <w:rPr>
          <w:rFonts w:ascii="Times New Roman" w:hAnsi="Times New Roman" w:cs="Times New Roman"/>
          <w:sz w:val="28"/>
          <w:szCs w:val="28"/>
        </w:rPr>
        <w:t xml:space="preserve">именуемая в дальнейшем "Организация", в лице директора  </w:t>
      </w:r>
      <w:r w:rsidR="00F410A1">
        <w:rPr>
          <w:rFonts w:ascii="Times New Roman" w:hAnsi="Times New Roman" w:cs="Times New Roman"/>
          <w:sz w:val="28"/>
          <w:szCs w:val="28"/>
        </w:rPr>
        <w:t>_______________</w:t>
      </w:r>
      <w:r w:rsidR="00C452F4">
        <w:rPr>
          <w:rFonts w:ascii="Times New Roman" w:hAnsi="Times New Roman" w:cs="Times New Roman"/>
          <w:sz w:val="28"/>
          <w:szCs w:val="28"/>
        </w:rPr>
        <w:t>, действующего на основании Устава, с одной стороны, и родитель (законный представитель), ________________________________________________________________,</w:t>
      </w:r>
    </w:p>
    <w:p w:rsidR="00C452F4" w:rsidRDefault="00C452F4" w:rsidP="00C452F4">
      <w:pPr>
        <w:pStyle w:val="ConsPlusNonformat"/>
        <w:spacing w:after="120"/>
        <w:jc w:val="center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(фамилия, имя, отчество представителя)</w:t>
      </w:r>
    </w:p>
    <w:p w:rsidR="00C452F4" w:rsidRDefault="00C452F4" w:rsidP="00C452F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именуемый в дальнейшем "Представитель" обучающегося __________________________________________________________________,</w:t>
      </w:r>
      <w:proofErr w:type="gramEnd"/>
    </w:p>
    <w:p w:rsidR="00C452F4" w:rsidRDefault="00C452F4" w:rsidP="00C452F4">
      <w:pPr>
        <w:pStyle w:val="ConsPlusNonformat"/>
        <w:spacing w:after="12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(фамилия, имя, отчество </w:t>
      </w:r>
      <w:proofErr w:type="gramStart"/>
      <w:r>
        <w:rPr>
          <w:rFonts w:ascii="Times New Roman" w:hAnsi="Times New Roman" w:cs="Times New Roman"/>
          <w:sz w:val="24"/>
          <w:szCs w:val="24"/>
        </w:rPr>
        <w:t>обучающегося</w:t>
      </w:r>
      <w:proofErr w:type="gramEnd"/>
      <w:r>
        <w:rPr>
          <w:rFonts w:ascii="Times New Roman" w:hAnsi="Times New Roman" w:cs="Times New Roman"/>
          <w:sz w:val="24"/>
          <w:szCs w:val="24"/>
        </w:rPr>
        <w:t>)</w:t>
      </w:r>
    </w:p>
    <w:p w:rsidR="00C452F4" w:rsidRDefault="00C452F4" w:rsidP="00C452F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именуемого  в  дальнейшем   "Обучающийся",  совместно именуемые «стороны», в   интересах  Обучающегося  в соответствии  со  статьями 17, 63 Федерального Закона от 29 декабр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я 2012  года № 273-ФЗ «Об образовании в Российской Федерации»  заключили  настоящий  Договор о нижеследующем:</w:t>
      </w:r>
      <w:proofErr w:type="gramEnd"/>
    </w:p>
    <w:p w:rsidR="00C452F4" w:rsidRDefault="00C452F4" w:rsidP="00C452F4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C452F4" w:rsidRDefault="00C452F4" w:rsidP="00C452F4">
      <w:pPr>
        <w:pStyle w:val="ConsPlusNonformat"/>
        <w:numPr>
          <w:ilvl w:val="0"/>
          <w:numId w:val="1"/>
        </w:numPr>
        <w:spacing w:line="36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Предмет Договора</w:t>
      </w:r>
    </w:p>
    <w:p w:rsidR="00C452F4" w:rsidRDefault="00C452F4" w:rsidP="00C452F4">
      <w:pPr>
        <w:pStyle w:val="ConsPlusNonformat"/>
        <w:ind w:left="360"/>
        <w:rPr>
          <w:rFonts w:ascii="Times New Roman" w:hAnsi="Times New Roman" w:cs="Times New Roman"/>
          <w:sz w:val="28"/>
          <w:szCs w:val="28"/>
        </w:rPr>
      </w:pPr>
    </w:p>
    <w:p w:rsidR="00C452F4" w:rsidRDefault="00C452F4" w:rsidP="00C452F4">
      <w:pPr>
        <w:pStyle w:val="ConsPlusNonformat"/>
        <w:numPr>
          <w:ilvl w:val="1"/>
          <w:numId w:val="2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Предметом настоящего договора является организация освоения Обучающимся общеобразовательных программ начального общего, основного общего, среднего общего образования (далее – общеобразовательных программ) в фор</w:t>
      </w:r>
      <w:r w:rsidR="00780319">
        <w:rPr>
          <w:rFonts w:ascii="Times New Roman" w:hAnsi="Times New Roman" w:cs="Times New Roman"/>
          <w:sz w:val="28"/>
          <w:szCs w:val="28"/>
        </w:rPr>
        <w:t>ме семейного образования за 1</w:t>
      </w:r>
      <w:r>
        <w:rPr>
          <w:rFonts w:ascii="Times New Roman" w:hAnsi="Times New Roman" w:cs="Times New Roman"/>
          <w:sz w:val="28"/>
          <w:szCs w:val="28"/>
        </w:rPr>
        <w:t xml:space="preserve"> класс в рамках государственного образовательного стандарта (далее </w:t>
      </w:r>
      <w:proofErr w:type="gramStart"/>
      <w:r>
        <w:rPr>
          <w:rFonts w:ascii="Times New Roman" w:hAnsi="Times New Roman" w:cs="Times New Roman"/>
          <w:sz w:val="28"/>
          <w:szCs w:val="28"/>
        </w:rPr>
        <w:t>–Ф</w:t>
      </w:r>
      <w:proofErr w:type="gramEnd"/>
      <w:r>
        <w:rPr>
          <w:rFonts w:ascii="Times New Roman" w:hAnsi="Times New Roman" w:cs="Times New Roman"/>
          <w:sz w:val="28"/>
          <w:szCs w:val="28"/>
        </w:rPr>
        <w:t>ГОС) в 1-4 классах</w:t>
      </w:r>
      <w:r w:rsidR="00780319">
        <w:rPr>
          <w:rFonts w:ascii="Times New Roman" w:hAnsi="Times New Roman" w:cs="Times New Roman"/>
          <w:sz w:val="28"/>
          <w:szCs w:val="28"/>
        </w:rPr>
        <w:t>, в рамках государственного образовательного стандарта (далее –ФГОС) в 5-11 классах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C452F4" w:rsidRDefault="00C452F4" w:rsidP="00C452F4">
      <w:pPr>
        <w:pStyle w:val="ConsPlusNonformat"/>
        <w:numPr>
          <w:ilvl w:val="1"/>
          <w:numId w:val="2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Освоение Обучающимся общеобразовательных программ в форме семейного образования обеспечиваетс</w:t>
      </w:r>
      <w:r w:rsidR="00780319">
        <w:rPr>
          <w:rFonts w:ascii="Times New Roman" w:hAnsi="Times New Roman" w:cs="Times New Roman"/>
          <w:sz w:val="28"/>
          <w:szCs w:val="28"/>
        </w:rPr>
        <w:t>я по программам 1</w:t>
      </w:r>
      <w:r>
        <w:rPr>
          <w:rFonts w:ascii="Times New Roman" w:hAnsi="Times New Roman" w:cs="Times New Roman"/>
          <w:sz w:val="28"/>
          <w:szCs w:val="28"/>
        </w:rPr>
        <w:t xml:space="preserve"> класса в соответствии с согласованным Организацией индивидуальным учебным планом освоения, обучающимся общеобразовательных программ начального общего, основного общего, среднего общего образования в форме семейного образования (далее – индивидуальный учебный план) и рекомендованными к изучению Министерством образования и науки Российской Федерации учебно-методическими комплектами и пособиями.</w:t>
      </w:r>
      <w:proofErr w:type="gramEnd"/>
    </w:p>
    <w:p w:rsidR="00C452F4" w:rsidRDefault="00C452F4" w:rsidP="00C452F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C452F4" w:rsidRDefault="00C452F4" w:rsidP="00C452F4">
      <w:pPr>
        <w:pStyle w:val="ConsPlusNonformat"/>
        <w:spacing w:line="360" w:lineRule="exact"/>
        <w:ind w:left="360"/>
        <w:rPr>
          <w:rFonts w:ascii="Times New Roman" w:hAnsi="Times New Roman" w:cs="Times New Roman"/>
          <w:b/>
          <w:sz w:val="28"/>
          <w:szCs w:val="28"/>
        </w:rPr>
      </w:pPr>
    </w:p>
    <w:p w:rsidR="00C452F4" w:rsidRDefault="00C452F4" w:rsidP="00C452F4">
      <w:pPr>
        <w:pStyle w:val="ConsPlusNonformat"/>
        <w:spacing w:line="360" w:lineRule="exact"/>
        <w:ind w:left="360"/>
        <w:rPr>
          <w:rFonts w:ascii="Times New Roman" w:hAnsi="Times New Roman" w:cs="Times New Roman"/>
          <w:b/>
          <w:sz w:val="28"/>
          <w:szCs w:val="28"/>
        </w:rPr>
      </w:pPr>
    </w:p>
    <w:p w:rsidR="00C452F4" w:rsidRDefault="00C452F4" w:rsidP="00C452F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C452F4" w:rsidRDefault="00C452F4" w:rsidP="00C452F4">
      <w:pPr>
        <w:pStyle w:val="ConsPlusNonformat"/>
        <w:numPr>
          <w:ilvl w:val="0"/>
          <w:numId w:val="1"/>
        </w:numPr>
        <w:spacing w:line="36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Обязанности и права сторон</w:t>
      </w:r>
    </w:p>
    <w:p w:rsidR="00C452F4" w:rsidRDefault="00C452F4" w:rsidP="00C452F4">
      <w:pPr>
        <w:pStyle w:val="ConsPlusNonformat"/>
        <w:numPr>
          <w:ilvl w:val="1"/>
          <w:numId w:val="1"/>
        </w:numPr>
        <w:ind w:hanging="2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Организация обязуется:</w:t>
      </w:r>
    </w:p>
    <w:p w:rsidR="00C452F4" w:rsidRDefault="00C452F4" w:rsidP="00C452F4">
      <w:pPr>
        <w:pStyle w:val="ConsPlusNonformat"/>
        <w:numPr>
          <w:ilvl w:val="2"/>
          <w:numId w:val="1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Ознакомить Представителя с учебным планом организации.</w:t>
      </w:r>
    </w:p>
    <w:p w:rsidR="00C452F4" w:rsidRDefault="00C452F4" w:rsidP="00C452F4">
      <w:pPr>
        <w:pStyle w:val="ConsPlusNonformat"/>
        <w:numPr>
          <w:ilvl w:val="2"/>
          <w:numId w:val="1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Предоставлять  </w:t>
      </w:r>
      <w:proofErr w:type="gramStart"/>
      <w:r>
        <w:rPr>
          <w:rFonts w:ascii="Times New Roman" w:hAnsi="Times New Roman" w:cs="Times New Roman"/>
          <w:sz w:val="28"/>
          <w:szCs w:val="28"/>
        </w:rPr>
        <w:t>Обучающемуся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на время обучения в форме семейного образования бесплатно учебники и учебную литературу, имеющуюся в библиотечном фонде Организации, в соответствии с порядком, установленным организацией.</w:t>
      </w:r>
    </w:p>
    <w:p w:rsidR="00C452F4" w:rsidRDefault="00C452F4" w:rsidP="00C452F4">
      <w:pPr>
        <w:pStyle w:val="ConsPlusNonformat"/>
        <w:numPr>
          <w:ilvl w:val="2"/>
          <w:numId w:val="1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Оказать </w:t>
      </w:r>
      <w:proofErr w:type="gramStart"/>
      <w:r>
        <w:rPr>
          <w:rFonts w:ascii="Times New Roman" w:hAnsi="Times New Roman" w:cs="Times New Roman"/>
          <w:sz w:val="28"/>
          <w:szCs w:val="28"/>
        </w:rPr>
        <w:t>Обучающемуся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консультативную помощь в порядке, установленном организацией.</w:t>
      </w:r>
    </w:p>
    <w:p w:rsidR="00C452F4" w:rsidRDefault="00C452F4" w:rsidP="00C452F4">
      <w:pPr>
        <w:pStyle w:val="ConsPlusNonformat"/>
        <w:numPr>
          <w:ilvl w:val="2"/>
          <w:numId w:val="1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Обеспечивать </w:t>
      </w:r>
      <w:proofErr w:type="gramStart"/>
      <w:r>
        <w:rPr>
          <w:rFonts w:ascii="Times New Roman" w:hAnsi="Times New Roman" w:cs="Times New Roman"/>
          <w:sz w:val="28"/>
          <w:szCs w:val="28"/>
        </w:rPr>
        <w:t>Обучающемуся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возможность выполнения лабораторных и практических работ при условии прохождения Обучающимся необходимого инструктажа в соответствии с утвержденным расписанием Организации.</w:t>
      </w:r>
    </w:p>
    <w:p w:rsidR="00C452F4" w:rsidRDefault="00C452F4" w:rsidP="00C452F4">
      <w:pPr>
        <w:pStyle w:val="ConsPlusNonformat"/>
        <w:numPr>
          <w:ilvl w:val="2"/>
          <w:numId w:val="1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Осуществлять аттестацию Обучающегося в соответствии с графиком промежуточной и итоговой аттестации, являющимся неотъемлемой частью настоящего Договора.</w:t>
      </w:r>
    </w:p>
    <w:p w:rsidR="00C452F4" w:rsidRDefault="00C452F4" w:rsidP="00C452F4">
      <w:pPr>
        <w:pStyle w:val="ConsPlusNonformat"/>
        <w:numPr>
          <w:ilvl w:val="2"/>
          <w:numId w:val="1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Обеспечивать возможность присутствия в Организации Представителя вместе с </w:t>
      </w:r>
      <w:proofErr w:type="gramStart"/>
      <w:r>
        <w:rPr>
          <w:rFonts w:ascii="Times New Roman" w:hAnsi="Times New Roman" w:cs="Times New Roman"/>
          <w:sz w:val="28"/>
          <w:szCs w:val="28"/>
        </w:rPr>
        <w:t>Обучающимся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при наличии соответствующих медицинских показаний во время проведения промежуточной аттестации.</w:t>
      </w:r>
    </w:p>
    <w:p w:rsidR="00C452F4" w:rsidRDefault="00C452F4" w:rsidP="00C452F4">
      <w:pPr>
        <w:pStyle w:val="ConsPlusNonformat"/>
        <w:numPr>
          <w:ilvl w:val="2"/>
          <w:numId w:val="1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Предоставить с согласия Представителя возможность участия в промежуточной аттестации Обучающегося педагогам, обеспечивающим образование в семье, при условии представления договора между родителями (законными представителями) и педагогом.</w:t>
      </w:r>
    </w:p>
    <w:p w:rsidR="00C452F4" w:rsidRDefault="00C452F4" w:rsidP="00C452F4">
      <w:pPr>
        <w:pStyle w:val="ConsPlusNonformat"/>
        <w:numPr>
          <w:ilvl w:val="2"/>
          <w:numId w:val="1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Организовывать комиссию для проведения промежуточной </w:t>
      </w:r>
      <w:proofErr w:type="gramStart"/>
      <w:r>
        <w:rPr>
          <w:rFonts w:ascii="Times New Roman" w:hAnsi="Times New Roman" w:cs="Times New Roman"/>
          <w:sz w:val="28"/>
          <w:szCs w:val="28"/>
        </w:rPr>
        <w:t>аттестации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Обучающегося в случае несогласия Обучающегося или Представителя с выставленной оценкой.</w:t>
      </w:r>
    </w:p>
    <w:p w:rsidR="00C452F4" w:rsidRDefault="00C452F4" w:rsidP="00C452F4">
      <w:pPr>
        <w:pStyle w:val="ConsPlusNonformat"/>
        <w:numPr>
          <w:ilvl w:val="2"/>
          <w:numId w:val="1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Осуществлять перевод Обучающегося в последующий класс по решению педагогического совета на основании результатов аттестации.</w:t>
      </w:r>
    </w:p>
    <w:p w:rsidR="00C452F4" w:rsidRDefault="00C452F4" w:rsidP="00C452F4">
      <w:pPr>
        <w:pStyle w:val="ConsPlusNonformat"/>
        <w:numPr>
          <w:ilvl w:val="2"/>
          <w:numId w:val="1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Произвести </w:t>
      </w:r>
      <w:proofErr w:type="gramStart"/>
      <w:r>
        <w:rPr>
          <w:rFonts w:ascii="Times New Roman" w:hAnsi="Times New Roman" w:cs="Times New Roman"/>
          <w:sz w:val="28"/>
          <w:szCs w:val="28"/>
        </w:rPr>
        <w:t>с согласия Представителя промежуточную аттестацию Обучающегося в соответствии с Положением о получении общего образования в форме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экстерната, утверждённого приказом Министерства образования и науки Российской Федерации от 23 июня 2000 г. N 1884, в случае ускоренного курса изучения Обучающимся общеобразовательных программ.</w:t>
      </w:r>
    </w:p>
    <w:p w:rsidR="00C452F4" w:rsidRDefault="00C452F4" w:rsidP="00C452F4">
      <w:pPr>
        <w:pStyle w:val="ConsPlusNonformat"/>
        <w:numPr>
          <w:ilvl w:val="2"/>
          <w:numId w:val="1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Предоставлять Обучающемуся по заявлению Представителя или в случае расторжения настоящего Договора возможность продолжения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образования в другой форме. При этом в случае получения Обучающимся неудовлетворительных годовых итоговых оценок по одному и более предметам по решению педагогического совета и по заявлению Представителя Обучающемуся предоставляется возможность быть переведенным в класс компенсирующего обучения (при его наличии и за исключением обучения на ступени среднего общего образования) или оставленным на повторный курс обучения.</w:t>
      </w:r>
    </w:p>
    <w:p w:rsidR="00C452F4" w:rsidRDefault="00C452F4" w:rsidP="00C452F4">
      <w:pPr>
        <w:pStyle w:val="ConsPlusNonformat"/>
        <w:numPr>
          <w:ilvl w:val="2"/>
          <w:numId w:val="1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Осуществлять государственную итоговую аттестацию Обучающегося в соответствии с Положением о формах и порядке проведения государственной итоговой аттестации обучающихся, освоивших основные общеобразовательные программы среднего общего образования, утвержденным приказом Минобрнауки Российской Федерации. </w:t>
      </w:r>
    </w:p>
    <w:p w:rsidR="00C452F4" w:rsidRDefault="00C452F4" w:rsidP="00C452F4">
      <w:pPr>
        <w:pStyle w:val="ConsPlusNonformat"/>
        <w:numPr>
          <w:ilvl w:val="2"/>
          <w:numId w:val="1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Выдать </w:t>
      </w:r>
      <w:proofErr w:type="gramStart"/>
      <w:r>
        <w:rPr>
          <w:rFonts w:ascii="Times New Roman" w:hAnsi="Times New Roman" w:cs="Times New Roman"/>
          <w:sz w:val="28"/>
          <w:szCs w:val="28"/>
        </w:rPr>
        <w:t>Обучающемуся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документ государственного образца (аттестат) при условии успешного прохождения государственной итоговой аттестации.</w:t>
      </w:r>
    </w:p>
    <w:p w:rsidR="00C452F4" w:rsidRDefault="00C452F4" w:rsidP="00C452F4">
      <w:pPr>
        <w:pStyle w:val="ConsPlusNonformat"/>
        <w:numPr>
          <w:ilvl w:val="1"/>
          <w:numId w:val="1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Организация имеет право:</w:t>
      </w:r>
    </w:p>
    <w:p w:rsidR="00C452F4" w:rsidRDefault="00C452F4" w:rsidP="00C452F4">
      <w:pPr>
        <w:pStyle w:val="ConsPlusNonformat"/>
        <w:numPr>
          <w:ilvl w:val="2"/>
          <w:numId w:val="1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Проводить экспертизу индивидуального учебного плана.</w:t>
      </w:r>
    </w:p>
    <w:p w:rsidR="00C452F4" w:rsidRDefault="00C452F4" w:rsidP="00C452F4">
      <w:pPr>
        <w:pStyle w:val="ConsPlusNonformat"/>
        <w:numPr>
          <w:ilvl w:val="2"/>
          <w:numId w:val="1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Согласовывать индивидуальный учебный план </w:t>
      </w:r>
      <w:proofErr w:type="gramStart"/>
      <w:r>
        <w:rPr>
          <w:rFonts w:ascii="Times New Roman" w:hAnsi="Times New Roman" w:cs="Times New Roman"/>
          <w:sz w:val="28"/>
          <w:szCs w:val="28"/>
        </w:rPr>
        <w:t>Обучающегося</w:t>
      </w:r>
      <w:proofErr w:type="gramEnd"/>
      <w:r>
        <w:rPr>
          <w:rFonts w:ascii="Times New Roman" w:hAnsi="Times New Roman" w:cs="Times New Roman"/>
          <w:sz w:val="28"/>
          <w:szCs w:val="28"/>
        </w:rPr>
        <w:t>.</w:t>
      </w:r>
    </w:p>
    <w:p w:rsidR="00C452F4" w:rsidRDefault="00C452F4" w:rsidP="00C452F4">
      <w:pPr>
        <w:pStyle w:val="ConsPlusNonformat"/>
        <w:numPr>
          <w:ilvl w:val="2"/>
          <w:numId w:val="1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Устанавливать порядок оказания консультативной помощи </w:t>
      </w:r>
      <w:proofErr w:type="gramStart"/>
      <w:r>
        <w:rPr>
          <w:rFonts w:ascii="Times New Roman" w:hAnsi="Times New Roman" w:cs="Times New Roman"/>
          <w:sz w:val="28"/>
          <w:szCs w:val="28"/>
        </w:rPr>
        <w:t>Обучающемуся</w:t>
      </w:r>
      <w:proofErr w:type="gramEnd"/>
      <w:r>
        <w:rPr>
          <w:rFonts w:ascii="Times New Roman" w:hAnsi="Times New Roman" w:cs="Times New Roman"/>
          <w:sz w:val="28"/>
          <w:szCs w:val="28"/>
        </w:rPr>
        <w:t>, сроки выполнения практических и лабораторных работ.</w:t>
      </w:r>
    </w:p>
    <w:p w:rsidR="00C452F4" w:rsidRDefault="00C452F4" w:rsidP="00C452F4">
      <w:pPr>
        <w:pStyle w:val="ConsPlusNonformat"/>
        <w:numPr>
          <w:ilvl w:val="2"/>
          <w:numId w:val="1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Устанавливать порядок и сроки проведения промежуточной аттестации Обучающегося.</w:t>
      </w:r>
    </w:p>
    <w:p w:rsidR="00C452F4" w:rsidRDefault="00C452F4" w:rsidP="00C452F4">
      <w:pPr>
        <w:pStyle w:val="ConsPlusNonformat"/>
        <w:numPr>
          <w:ilvl w:val="2"/>
          <w:numId w:val="1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Определять возможность участия педагогов, приглашенных Представителем, в промежуточной аттестации Обучающегося.</w:t>
      </w:r>
    </w:p>
    <w:p w:rsidR="00C452F4" w:rsidRDefault="00C452F4" w:rsidP="00C452F4">
      <w:pPr>
        <w:pStyle w:val="ConsPlusNonformat"/>
        <w:numPr>
          <w:ilvl w:val="2"/>
          <w:numId w:val="1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Отказать </w:t>
      </w:r>
      <w:proofErr w:type="gramStart"/>
      <w:r>
        <w:rPr>
          <w:rFonts w:ascii="Times New Roman" w:hAnsi="Times New Roman" w:cs="Times New Roman"/>
          <w:sz w:val="28"/>
          <w:szCs w:val="28"/>
        </w:rPr>
        <w:t>Обучающемуся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 выдаче документа государственного образца о соответствующем образовании в случае невыполнения им требований «Положения о формах и порядке проведения государственной итоговой аттестации обучающихся, освоивших основные общеобразовательные программы среднего общего образования».</w:t>
      </w:r>
    </w:p>
    <w:p w:rsidR="00C452F4" w:rsidRDefault="00C452F4" w:rsidP="00C452F4">
      <w:pPr>
        <w:pStyle w:val="ConsPlusNonformat"/>
        <w:numPr>
          <w:ilvl w:val="1"/>
          <w:numId w:val="1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Представитель обязуется:</w:t>
      </w:r>
    </w:p>
    <w:p w:rsidR="00C452F4" w:rsidRDefault="00C452F4" w:rsidP="00C452F4">
      <w:pPr>
        <w:pStyle w:val="ConsPlusNonformat"/>
        <w:numPr>
          <w:ilvl w:val="2"/>
          <w:numId w:val="1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Предоставить в Организацию индивидуальный учебный план Обучающегося, являющийся неотъемлемой частью настоящего Договора.</w:t>
      </w:r>
      <w:proofErr w:type="gramEnd"/>
    </w:p>
    <w:p w:rsidR="00C452F4" w:rsidRDefault="00C452F4" w:rsidP="00C452F4">
      <w:pPr>
        <w:pStyle w:val="ConsPlusNonformat"/>
        <w:numPr>
          <w:ilvl w:val="2"/>
          <w:numId w:val="1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Обеспечить освоение Обучающимся общеобразовательных программ, являющихся предметом данного Договора, в соответствии с индивидуальным учебным планом в сроки, соответствующие проведению промежуточной и итоговой аттестации.</w:t>
      </w:r>
    </w:p>
    <w:p w:rsidR="00C452F4" w:rsidRDefault="00C452F4" w:rsidP="00C452F4">
      <w:pPr>
        <w:pStyle w:val="ConsPlusNonformat"/>
        <w:numPr>
          <w:ilvl w:val="2"/>
          <w:numId w:val="1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Обеспечить явку Обучающегося в Организацию в установленные сроки для прохождения промежуточной и государственной итоговой аттестации.</w:t>
      </w:r>
      <w:proofErr w:type="gramEnd"/>
    </w:p>
    <w:p w:rsidR="00C452F4" w:rsidRDefault="00C452F4" w:rsidP="00C452F4">
      <w:pPr>
        <w:pStyle w:val="ConsPlusNonformat"/>
        <w:numPr>
          <w:ilvl w:val="2"/>
          <w:numId w:val="1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Присутствовать в Организации вместе с </w:t>
      </w:r>
      <w:proofErr w:type="gramStart"/>
      <w:r>
        <w:rPr>
          <w:rFonts w:ascii="Times New Roman" w:hAnsi="Times New Roman" w:cs="Times New Roman"/>
          <w:sz w:val="28"/>
          <w:szCs w:val="28"/>
        </w:rPr>
        <w:t>Обучающимся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при оказании консультативной помощи, выполнении лабораторных и практических работ, проведении промежуточной аттестации Обучающегося в случае наличия соответствующих медицинских показаний или рекомендации Организации.</w:t>
      </w:r>
    </w:p>
    <w:p w:rsidR="00C452F4" w:rsidRDefault="00C452F4" w:rsidP="00C452F4">
      <w:pPr>
        <w:pStyle w:val="ConsPlusNonformat"/>
        <w:numPr>
          <w:ilvl w:val="2"/>
          <w:numId w:val="1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Информировать Организацию о приглашенных им для </w:t>
      </w:r>
      <w:proofErr w:type="gramStart"/>
      <w:r>
        <w:rPr>
          <w:rFonts w:ascii="Times New Roman" w:hAnsi="Times New Roman" w:cs="Times New Roman"/>
          <w:sz w:val="28"/>
          <w:szCs w:val="28"/>
        </w:rPr>
        <w:t>обучения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Обучающегося преподавателях и обеспечивать их участие в промежуточной и итоговой государственной аттестации Обучающегося по требованию Организации.</w:t>
      </w:r>
    </w:p>
    <w:p w:rsidR="00C452F4" w:rsidRDefault="00C452F4" w:rsidP="00C452F4">
      <w:pPr>
        <w:pStyle w:val="ConsPlusNonformat"/>
        <w:numPr>
          <w:ilvl w:val="1"/>
          <w:numId w:val="1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Представитель имеет право:</w:t>
      </w:r>
    </w:p>
    <w:p w:rsidR="00C452F4" w:rsidRDefault="00C452F4" w:rsidP="00C452F4">
      <w:pPr>
        <w:pStyle w:val="ConsPlusNonformat"/>
        <w:numPr>
          <w:ilvl w:val="2"/>
          <w:numId w:val="1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Для обеспечения освоения </w:t>
      </w:r>
      <w:proofErr w:type="gramStart"/>
      <w:r>
        <w:rPr>
          <w:rFonts w:ascii="Times New Roman" w:hAnsi="Times New Roman" w:cs="Times New Roman"/>
          <w:sz w:val="28"/>
          <w:szCs w:val="28"/>
        </w:rPr>
        <w:t>Обучающимся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общеобразовательных программ пригласить преподавателя самостоятельно, осуществлять обучение самостоятельно.</w:t>
      </w:r>
    </w:p>
    <w:p w:rsidR="00C452F4" w:rsidRDefault="00C452F4" w:rsidP="00C452F4">
      <w:pPr>
        <w:pStyle w:val="ConsPlusNonformat"/>
        <w:numPr>
          <w:ilvl w:val="2"/>
          <w:numId w:val="1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Знакомиться с результатами аттестаций </w:t>
      </w:r>
      <w:proofErr w:type="gramStart"/>
      <w:r>
        <w:rPr>
          <w:rFonts w:ascii="Times New Roman" w:hAnsi="Times New Roman" w:cs="Times New Roman"/>
          <w:sz w:val="28"/>
          <w:szCs w:val="28"/>
        </w:rPr>
        <w:t>Обучающегося</w:t>
      </w:r>
      <w:proofErr w:type="gramEnd"/>
      <w:r>
        <w:rPr>
          <w:rFonts w:ascii="Times New Roman" w:hAnsi="Times New Roman" w:cs="Times New Roman"/>
          <w:sz w:val="28"/>
          <w:szCs w:val="28"/>
        </w:rPr>
        <w:t>.</w:t>
      </w:r>
    </w:p>
    <w:p w:rsidR="00C452F4" w:rsidRDefault="00C452F4" w:rsidP="00C452F4">
      <w:pPr>
        <w:pStyle w:val="ConsPlusNonformat"/>
        <w:numPr>
          <w:ilvl w:val="2"/>
          <w:numId w:val="1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Присутствовать вместе с </w:t>
      </w:r>
      <w:proofErr w:type="gramStart"/>
      <w:r>
        <w:rPr>
          <w:rFonts w:ascii="Times New Roman" w:hAnsi="Times New Roman" w:cs="Times New Roman"/>
          <w:sz w:val="28"/>
          <w:szCs w:val="28"/>
        </w:rPr>
        <w:t>Обучающимся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на консультациях.</w:t>
      </w:r>
    </w:p>
    <w:p w:rsidR="00C452F4" w:rsidRDefault="00C452F4" w:rsidP="00C452F4">
      <w:pPr>
        <w:pStyle w:val="ConsPlusNonformat"/>
        <w:numPr>
          <w:ilvl w:val="0"/>
          <w:numId w:val="1"/>
        </w:numPr>
        <w:spacing w:line="36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Ответственность сторон</w:t>
      </w:r>
    </w:p>
    <w:p w:rsidR="00C452F4" w:rsidRDefault="00C452F4" w:rsidP="00C452F4">
      <w:pPr>
        <w:pStyle w:val="ConsPlusNonformat"/>
        <w:numPr>
          <w:ilvl w:val="1"/>
          <w:numId w:val="1"/>
        </w:numPr>
        <w:ind w:hanging="2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Организация несет ответственность:</w:t>
      </w:r>
    </w:p>
    <w:p w:rsidR="00C452F4" w:rsidRDefault="00C452F4" w:rsidP="00C452F4">
      <w:pPr>
        <w:pStyle w:val="ConsPlusNonformat"/>
        <w:numPr>
          <w:ilvl w:val="2"/>
          <w:numId w:val="1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 проведение процедуры промежуточной и государственной итоговой аттестации </w:t>
      </w:r>
      <w:proofErr w:type="gramStart"/>
      <w:r>
        <w:rPr>
          <w:rFonts w:ascii="Times New Roman" w:hAnsi="Times New Roman" w:cs="Times New Roman"/>
          <w:sz w:val="28"/>
          <w:szCs w:val="28"/>
        </w:rPr>
        <w:t>Обучающегося</w:t>
      </w:r>
      <w:proofErr w:type="gramEnd"/>
      <w:r>
        <w:rPr>
          <w:rFonts w:ascii="Times New Roman" w:hAnsi="Times New Roman" w:cs="Times New Roman"/>
          <w:sz w:val="28"/>
          <w:szCs w:val="28"/>
        </w:rPr>
        <w:t>;</w:t>
      </w:r>
    </w:p>
    <w:p w:rsidR="00C452F4" w:rsidRDefault="00C452F4" w:rsidP="00C452F4">
      <w:pPr>
        <w:pStyle w:val="ConsPlusNonformat"/>
        <w:numPr>
          <w:ilvl w:val="2"/>
          <w:numId w:val="1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 проведение соответствующего инструктажа и соблюдение правил техники безопасности при проведении практических и лабораторных работ, на которых присутствует </w:t>
      </w:r>
      <w:proofErr w:type="gramStart"/>
      <w:r>
        <w:rPr>
          <w:rFonts w:ascii="Times New Roman" w:hAnsi="Times New Roman" w:cs="Times New Roman"/>
          <w:sz w:val="28"/>
          <w:szCs w:val="28"/>
        </w:rPr>
        <w:t>Обучающийся</w:t>
      </w:r>
      <w:proofErr w:type="gramEnd"/>
      <w:r>
        <w:rPr>
          <w:rFonts w:ascii="Times New Roman" w:hAnsi="Times New Roman" w:cs="Times New Roman"/>
          <w:sz w:val="28"/>
          <w:szCs w:val="28"/>
        </w:rPr>
        <w:t>;</w:t>
      </w:r>
    </w:p>
    <w:p w:rsidR="00C452F4" w:rsidRDefault="00C452F4" w:rsidP="00C452F4">
      <w:pPr>
        <w:pStyle w:val="ConsPlusNonformat"/>
        <w:numPr>
          <w:ilvl w:val="1"/>
          <w:numId w:val="1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Представитель несет ответственность:</w:t>
      </w:r>
    </w:p>
    <w:p w:rsidR="00C452F4" w:rsidRDefault="00C452F4" w:rsidP="00C452F4">
      <w:pPr>
        <w:pStyle w:val="ConsPlusNonformat"/>
        <w:numPr>
          <w:ilvl w:val="2"/>
          <w:numId w:val="1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 своевременную разработку индивидуального учебного плана;</w:t>
      </w:r>
    </w:p>
    <w:p w:rsidR="00C452F4" w:rsidRDefault="00C452F4" w:rsidP="00C452F4">
      <w:pPr>
        <w:pStyle w:val="ConsPlusNonformat"/>
        <w:numPr>
          <w:ilvl w:val="2"/>
          <w:numId w:val="1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за освоение Обучающимся общеобразовательных программ в рамках ФГОС в соответствии с индивидуальным учебным планом, с проведением промежуточной и итоговой аттестации;</w:t>
      </w:r>
      <w:proofErr w:type="gramEnd"/>
    </w:p>
    <w:p w:rsidR="00C452F4" w:rsidRDefault="00C452F4" w:rsidP="00C452F4">
      <w:pPr>
        <w:pStyle w:val="ConsPlusNonformat"/>
        <w:numPr>
          <w:ilvl w:val="2"/>
          <w:numId w:val="1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 посещение </w:t>
      </w:r>
      <w:proofErr w:type="gramStart"/>
      <w:r>
        <w:rPr>
          <w:rFonts w:ascii="Times New Roman" w:hAnsi="Times New Roman" w:cs="Times New Roman"/>
          <w:sz w:val="28"/>
          <w:szCs w:val="28"/>
        </w:rPr>
        <w:t>Обучающимся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консультативных, лабораторных и практических занятий;</w:t>
      </w:r>
    </w:p>
    <w:p w:rsidR="00C452F4" w:rsidRDefault="00C452F4" w:rsidP="00C452F4">
      <w:pPr>
        <w:pStyle w:val="ConsPlusNonformat"/>
        <w:numPr>
          <w:ilvl w:val="2"/>
          <w:numId w:val="1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за явку Обучающегося для прохождения промежуточной и государственной итоговой аттестации;</w:t>
      </w:r>
      <w:proofErr w:type="gramEnd"/>
    </w:p>
    <w:p w:rsidR="00C452F4" w:rsidRDefault="00C452F4" w:rsidP="00C452F4">
      <w:pPr>
        <w:pStyle w:val="ConsPlusNonformat"/>
        <w:numPr>
          <w:ilvl w:val="2"/>
          <w:numId w:val="4"/>
        </w:numPr>
        <w:ind w:left="0" w:firstLine="49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за создание условий для ликвидации академической задолженности и обеспечение </w:t>
      </w:r>
      <w:proofErr w:type="gramStart"/>
      <w:r>
        <w:rPr>
          <w:rFonts w:ascii="Times New Roman" w:hAnsi="Times New Roman" w:cs="Times New Roman"/>
          <w:sz w:val="28"/>
          <w:szCs w:val="28"/>
        </w:rPr>
        <w:t>контроля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своевременностью её ликвидации. Академической задолженностью признаются неудовлетворительные результаты промежуточной аттестации по одному или нескольким учебным предметам, курсам, дисциплина</w:t>
      </w:r>
      <w:proofErr w:type="gramStart"/>
      <w:r>
        <w:rPr>
          <w:rFonts w:ascii="Times New Roman" w:hAnsi="Times New Roman" w:cs="Times New Roman"/>
          <w:sz w:val="28"/>
          <w:szCs w:val="28"/>
        </w:rPr>
        <w:t>м(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модулям) образовательной программы или </w:t>
      </w:r>
      <w:proofErr w:type="spellStart"/>
      <w:r>
        <w:rPr>
          <w:rFonts w:ascii="Times New Roman" w:hAnsi="Times New Roman" w:cs="Times New Roman"/>
          <w:sz w:val="28"/>
          <w:szCs w:val="28"/>
        </w:rPr>
        <w:t>непрохождение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промежуточной аттестации при отсутствии уважительных причин.</w:t>
      </w:r>
    </w:p>
    <w:p w:rsidR="00C452F4" w:rsidRDefault="00C452F4" w:rsidP="00C452F4">
      <w:pPr>
        <w:pStyle w:val="ConsPlusNonformat"/>
        <w:numPr>
          <w:ilvl w:val="0"/>
          <w:numId w:val="5"/>
        </w:numPr>
        <w:spacing w:line="36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Срок действия договора</w:t>
      </w:r>
    </w:p>
    <w:p w:rsidR="00C452F4" w:rsidRDefault="00C452F4" w:rsidP="00C452F4">
      <w:pPr>
        <w:pStyle w:val="ConsPlusNonformat"/>
        <w:numPr>
          <w:ilvl w:val="1"/>
          <w:numId w:val="5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Настоящий Договор вступает в силу с момента его подписания Сторонами и действует до окончания </w:t>
      </w:r>
      <w:proofErr w:type="gramStart"/>
      <w:r>
        <w:rPr>
          <w:rFonts w:ascii="Times New Roman" w:hAnsi="Times New Roman" w:cs="Times New Roman"/>
          <w:sz w:val="28"/>
          <w:szCs w:val="28"/>
        </w:rPr>
        <w:t>обучения по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семейной форме.</w:t>
      </w:r>
    </w:p>
    <w:p w:rsidR="00C452F4" w:rsidRDefault="00C452F4" w:rsidP="00C452F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C452F4" w:rsidRDefault="00C452F4" w:rsidP="00C452F4">
      <w:pPr>
        <w:pStyle w:val="ConsPlusNonformat"/>
        <w:numPr>
          <w:ilvl w:val="0"/>
          <w:numId w:val="5"/>
        </w:numPr>
        <w:spacing w:line="36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Условия расторжения договора</w:t>
      </w:r>
    </w:p>
    <w:p w:rsidR="00C452F4" w:rsidRDefault="00C452F4" w:rsidP="00C452F4">
      <w:pPr>
        <w:pStyle w:val="ConsPlusNonformat"/>
        <w:numPr>
          <w:ilvl w:val="1"/>
          <w:numId w:val="5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Договор расторгается по заявлению Представителя в любое время.</w:t>
      </w:r>
    </w:p>
    <w:p w:rsidR="00C452F4" w:rsidRDefault="00C452F4" w:rsidP="00C452F4">
      <w:pPr>
        <w:pStyle w:val="ConsPlusNonformat"/>
        <w:numPr>
          <w:ilvl w:val="1"/>
          <w:numId w:val="5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Настоящий договор расторгается Организацией с уведомлением Представителя в одностороннем порядке в случае:</w:t>
      </w:r>
    </w:p>
    <w:p w:rsidR="00C452F4" w:rsidRDefault="00C452F4" w:rsidP="00C452F4">
      <w:pPr>
        <w:pStyle w:val="ConsPlusNonformat"/>
        <w:numPr>
          <w:ilvl w:val="2"/>
          <w:numId w:val="5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ликвидации или реорганизации Организации. Обязательства по данному Договору не переходят к правопреемнику Организации, Представитель заключает с правопреемником новый Договор в установленном порядке;</w:t>
      </w:r>
    </w:p>
    <w:p w:rsidR="00C452F4" w:rsidRDefault="00C452F4" w:rsidP="00C452F4">
      <w:pPr>
        <w:pStyle w:val="ConsPlusNonformat"/>
        <w:numPr>
          <w:ilvl w:val="2"/>
          <w:numId w:val="5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отсутствия положительных результатов итоговой аттестации (за текущий учебный год) Обучающегося по предметам, включенным в учебный план организации, неисполнения или ненадлежащего исполнения Представителем обязательств по настоящему Договору.</w:t>
      </w:r>
    </w:p>
    <w:p w:rsidR="00C452F4" w:rsidRDefault="00C452F4" w:rsidP="00C452F4">
      <w:pPr>
        <w:pStyle w:val="ConsPlusNonformat"/>
        <w:spacing w:line="360" w:lineRule="exact"/>
        <w:ind w:left="360"/>
        <w:rPr>
          <w:rFonts w:ascii="Times New Roman" w:hAnsi="Times New Roman" w:cs="Times New Roman"/>
          <w:b/>
          <w:sz w:val="28"/>
          <w:szCs w:val="28"/>
        </w:rPr>
      </w:pPr>
    </w:p>
    <w:p w:rsidR="00C452F4" w:rsidRDefault="00C452F4" w:rsidP="00C452F4">
      <w:pPr>
        <w:pStyle w:val="ConsPlusNonformat"/>
        <w:numPr>
          <w:ilvl w:val="0"/>
          <w:numId w:val="5"/>
        </w:numPr>
        <w:spacing w:line="36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Заключительные положения</w:t>
      </w:r>
    </w:p>
    <w:p w:rsidR="00C452F4" w:rsidRDefault="00C452F4" w:rsidP="00C452F4">
      <w:pPr>
        <w:pStyle w:val="ConsPlusNonformat"/>
        <w:numPr>
          <w:ilvl w:val="1"/>
          <w:numId w:val="5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Настоящий Договор составлен в двух экземплярах по одному для каждой из Сторон. Один экземпляр хранится в Организации, другой у Представителя. Оба экземпляра имеют равную юридическую силу.</w:t>
      </w:r>
    </w:p>
    <w:p w:rsidR="00C452F4" w:rsidRDefault="00C452F4" w:rsidP="00C452F4">
      <w:pPr>
        <w:pStyle w:val="ConsPlusNonformat"/>
        <w:numPr>
          <w:ilvl w:val="1"/>
          <w:numId w:val="5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Договору прилагаются и являются его неотъемлемой частью следующие приложения:</w:t>
      </w:r>
    </w:p>
    <w:p w:rsidR="00C452F4" w:rsidRDefault="00C452F4" w:rsidP="00C452F4">
      <w:pPr>
        <w:pStyle w:val="ConsPlusNonformat"/>
        <w:numPr>
          <w:ilvl w:val="2"/>
          <w:numId w:val="5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Индивидуальный учебный план освоения </w:t>
      </w:r>
      <w:proofErr w:type="gramStart"/>
      <w:r>
        <w:rPr>
          <w:rFonts w:ascii="Times New Roman" w:hAnsi="Times New Roman" w:cs="Times New Roman"/>
          <w:sz w:val="28"/>
          <w:szCs w:val="28"/>
        </w:rPr>
        <w:t>Обучающимся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общеобразовательных программ начального общего, основного общего, среднего общего образования в форме семейного образования.</w:t>
      </w:r>
    </w:p>
    <w:p w:rsidR="00C452F4" w:rsidRDefault="00C452F4" w:rsidP="00C452F4">
      <w:pPr>
        <w:pStyle w:val="ConsPlusNonformat"/>
        <w:numPr>
          <w:ilvl w:val="2"/>
          <w:numId w:val="5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График промежуточной и итоговой аттестации.</w:t>
      </w:r>
    </w:p>
    <w:p w:rsidR="00C452F4" w:rsidRDefault="00C452F4" w:rsidP="00C452F4">
      <w:pPr>
        <w:pStyle w:val="ConsPlusNonformat"/>
        <w:numPr>
          <w:ilvl w:val="1"/>
          <w:numId w:val="5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Юридические адреса и подписи Сторон:</w:t>
      </w:r>
    </w:p>
    <w:p w:rsidR="00C452F4" w:rsidRDefault="00C452F4" w:rsidP="00C452F4">
      <w:pPr>
        <w:pStyle w:val="ConsPlusNonformat"/>
        <w:ind w:left="567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780" w:type="dxa"/>
        <w:tblInd w:w="-4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47"/>
        <w:gridCol w:w="4133"/>
      </w:tblGrid>
      <w:tr w:rsidR="00C452F4" w:rsidTr="00C452F4">
        <w:tc>
          <w:tcPr>
            <w:tcW w:w="5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C452F4" w:rsidRDefault="00780319" w:rsidP="00780319">
            <w:pPr>
              <w:suppressAutoHyphens/>
              <w:rPr>
                <w:sz w:val="20"/>
                <w:lang w:eastAsia="ar-SA"/>
              </w:rPr>
            </w:pPr>
            <w:r>
              <w:rPr>
                <w:sz w:val="20"/>
                <w:lang w:eastAsia="ar-SA"/>
              </w:rPr>
              <w:t>Муниципальное общеобразовательное бюджетное учреждение «Благовещенская средняя общеобразовательная школа»</w:t>
            </w:r>
          </w:p>
          <w:p w:rsidR="00780319" w:rsidRDefault="00780319" w:rsidP="00780319">
            <w:pPr>
              <w:suppressAutoHyphens/>
              <w:rPr>
                <w:sz w:val="20"/>
                <w:lang w:eastAsia="ar-SA"/>
              </w:rPr>
            </w:pPr>
            <w:r>
              <w:rPr>
                <w:sz w:val="20"/>
                <w:lang w:eastAsia="ar-SA"/>
              </w:rPr>
              <w:t xml:space="preserve">663667 Красноярский край, Ирбейский район </w:t>
            </w:r>
            <w:proofErr w:type="gramStart"/>
            <w:r>
              <w:rPr>
                <w:sz w:val="20"/>
                <w:lang w:eastAsia="ar-SA"/>
              </w:rPr>
              <w:t>с</w:t>
            </w:r>
            <w:proofErr w:type="gramEnd"/>
            <w:r>
              <w:rPr>
                <w:sz w:val="20"/>
                <w:lang w:eastAsia="ar-SA"/>
              </w:rPr>
              <w:t>. Благовещенка ул. Трактовая 9б</w:t>
            </w:r>
          </w:p>
          <w:p w:rsidR="00780319" w:rsidRDefault="00780319" w:rsidP="00780319">
            <w:pPr>
              <w:suppressAutoHyphens/>
              <w:rPr>
                <w:sz w:val="20"/>
                <w:lang w:eastAsia="ar-SA"/>
              </w:rPr>
            </w:pPr>
            <w:r>
              <w:rPr>
                <w:sz w:val="20"/>
                <w:lang w:eastAsia="ar-SA"/>
              </w:rPr>
              <w:t>ИНН 2416004714</w:t>
            </w:r>
          </w:p>
          <w:p w:rsidR="00780319" w:rsidRDefault="00780319" w:rsidP="00780319">
            <w:pPr>
              <w:suppressAutoHyphens/>
              <w:rPr>
                <w:sz w:val="20"/>
                <w:lang w:eastAsia="ar-SA"/>
              </w:rPr>
            </w:pPr>
            <w:r>
              <w:rPr>
                <w:sz w:val="20"/>
                <w:lang w:eastAsia="ar-SA"/>
              </w:rPr>
              <w:t>ОГРН 1022400779213</w:t>
            </w:r>
          </w:p>
          <w:p w:rsidR="00780319" w:rsidRDefault="00780319" w:rsidP="00780319">
            <w:pPr>
              <w:suppressAutoHyphens/>
              <w:rPr>
                <w:sz w:val="20"/>
                <w:lang w:eastAsia="ar-SA"/>
              </w:rPr>
            </w:pPr>
            <w:r>
              <w:rPr>
                <w:sz w:val="20"/>
                <w:lang w:eastAsia="ar-SA"/>
              </w:rPr>
              <w:t>Тел. 8(391-74)34-5-93</w:t>
            </w:r>
          </w:p>
          <w:p w:rsidR="00780319" w:rsidRPr="00630BE0" w:rsidRDefault="00780319" w:rsidP="00780319">
            <w:pPr>
              <w:suppressAutoHyphens/>
              <w:rPr>
                <w:sz w:val="20"/>
                <w:lang w:eastAsia="ar-SA"/>
              </w:rPr>
            </w:pPr>
            <w:r>
              <w:rPr>
                <w:sz w:val="20"/>
                <w:lang w:eastAsia="ar-SA"/>
              </w:rPr>
              <w:t>Эл</w:t>
            </w:r>
            <w:proofErr w:type="gramStart"/>
            <w:r>
              <w:rPr>
                <w:sz w:val="20"/>
                <w:lang w:eastAsia="ar-SA"/>
              </w:rPr>
              <w:t>.</w:t>
            </w:r>
            <w:proofErr w:type="gramEnd"/>
            <w:r>
              <w:rPr>
                <w:sz w:val="20"/>
                <w:lang w:eastAsia="ar-SA"/>
              </w:rPr>
              <w:t xml:space="preserve"> </w:t>
            </w:r>
            <w:proofErr w:type="gramStart"/>
            <w:r>
              <w:rPr>
                <w:sz w:val="20"/>
                <w:lang w:eastAsia="ar-SA"/>
              </w:rPr>
              <w:t>а</w:t>
            </w:r>
            <w:proofErr w:type="gramEnd"/>
            <w:r>
              <w:rPr>
                <w:sz w:val="20"/>
                <w:lang w:eastAsia="ar-SA"/>
              </w:rPr>
              <w:t>дрес:</w:t>
            </w:r>
            <w:proofErr w:type="spellStart"/>
            <w:r>
              <w:rPr>
                <w:sz w:val="20"/>
                <w:lang w:val="en-US" w:eastAsia="ar-SA"/>
              </w:rPr>
              <w:t>blag</w:t>
            </w:r>
            <w:proofErr w:type="spellEnd"/>
            <w:r w:rsidRPr="00780319">
              <w:rPr>
                <w:sz w:val="20"/>
                <w:lang w:eastAsia="ar-SA"/>
              </w:rPr>
              <w:t>@</w:t>
            </w:r>
            <w:proofErr w:type="spellStart"/>
            <w:r>
              <w:rPr>
                <w:sz w:val="20"/>
                <w:lang w:val="en-US" w:eastAsia="ar-SA"/>
              </w:rPr>
              <w:t>irbruo</w:t>
            </w:r>
            <w:proofErr w:type="spellEnd"/>
            <w:r w:rsidRPr="00780319">
              <w:rPr>
                <w:sz w:val="20"/>
                <w:lang w:eastAsia="ar-SA"/>
              </w:rPr>
              <w:t>.</w:t>
            </w:r>
            <w:proofErr w:type="spellStart"/>
            <w:r>
              <w:rPr>
                <w:sz w:val="20"/>
                <w:lang w:val="en-US" w:eastAsia="ar-SA"/>
              </w:rPr>
              <w:t>ru</w:t>
            </w:r>
            <w:proofErr w:type="spellEnd"/>
          </w:p>
          <w:p w:rsidR="00780319" w:rsidRPr="00630BE0" w:rsidRDefault="00780319" w:rsidP="00780319">
            <w:pPr>
              <w:suppressAutoHyphens/>
              <w:rPr>
                <w:sz w:val="20"/>
                <w:lang w:eastAsia="ar-SA"/>
              </w:rPr>
            </w:pPr>
          </w:p>
          <w:p w:rsidR="00780319" w:rsidRDefault="00780319" w:rsidP="00780319">
            <w:pPr>
              <w:suppressAutoHyphens/>
              <w:rPr>
                <w:sz w:val="20"/>
                <w:lang w:eastAsia="ar-SA"/>
              </w:rPr>
            </w:pPr>
            <w:r>
              <w:rPr>
                <w:sz w:val="20"/>
                <w:lang w:eastAsia="ar-SA"/>
              </w:rPr>
              <w:t>Директор: ________________ В. Н. Чумакова</w:t>
            </w:r>
          </w:p>
          <w:p w:rsidR="00780319" w:rsidRPr="00780319" w:rsidRDefault="00780319" w:rsidP="00780319">
            <w:pPr>
              <w:suppressAutoHyphens/>
              <w:rPr>
                <w:sz w:val="20"/>
                <w:lang w:eastAsia="ar-SA"/>
              </w:rPr>
            </w:pPr>
            <w:r>
              <w:rPr>
                <w:sz w:val="20"/>
                <w:lang w:eastAsia="ar-SA"/>
              </w:rPr>
              <w:t>«___»_________ 2020г</w:t>
            </w:r>
          </w:p>
        </w:tc>
        <w:tc>
          <w:tcPr>
            <w:tcW w:w="413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452F4" w:rsidRDefault="00C452F4">
            <w:pPr>
              <w:suppressAutoHyphens/>
              <w:snapToGrid w:val="0"/>
              <w:rPr>
                <w:sz w:val="20"/>
                <w:lang w:eastAsia="ar-SA"/>
              </w:rPr>
            </w:pPr>
            <w:r>
              <w:rPr>
                <w:sz w:val="20"/>
                <w:lang w:eastAsia="ar-SA"/>
              </w:rPr>
              <w:t>Заказчик:</w:t>
            </w:r>
          </w:p>
          <w:p w:rsidR="00C452F4" w:rsidRDefault="00C452F4">
            <w:pPr>
              <w:suppressAutoHyphens/>
              <w:rPr>
                <w:sz w:val="20"/>
                <w:lang w:eastAsia="ar-SA"/>
              </w:rPr>
            </w:pPr>
            <w:r>
              <w:rPr>
                <w:sz w:val="20"/>
                <w:lang w:eastAsia="ar-SA"/>
              </w:rPr>
              <w:t>Ф.И.О._______________________________</w:t>
            </w:r>
          </w:p>
          <w:p w:rsidR="00C452F4" w:rsidRDefault="00C452F4">
            <w:pPr>
              <w:suppressAutoHyphens/>
              <w:rPr>
                <w:sz w:val="20"/>
                <w:lang w:eastAsia="ar-SA"/>
              </w:rPr>
            </w:pPr>
            <w:r>
              <w:rPr>
                <w:sz w:val="20"/>
                <w:lang w:eastAsia="ar-SA"/>
              </w:rPr>
              <w:t>_____________________________________</w:t>
            </w:r>
          </w:p>
          <w:p w:rsidR="00C452F4" w:rsidRDefault="00C452F4">
            <w:pPr>
              <w:suppressAutoHyphens/>
              <w:rPr>
                <w:sz w:val="20"/>
                <w:lang w:eastAsia="ar-SA"/>
              </w:rPr>
            </w:pPr>
            <w:r>
              <w:rPr>
                <w:sz w:val="20"/>
                <w:lang w:eastAsia="ar-SA"/>
              </w:rPr>
              <w:t>Адрес________________________________</w:t>
            </w:r>
          </w:p>
          <w:p w:rsidR="00C452F4" w:rsidRDefault="00C452F4">
            <w:pPr>
              <w:suppressAutoHyphens/>
              <w:rPr>
                <w:sz w:val="20"/>
                <w:lang w:eastAsia="ar-SA"/>
              </w:rPr>
            </w:pPr>
            <w:r>
              <w:rPr>
                <w:sz w:val="20"/>
                <w:lang w:eastAsia="ar-SA"/>
              </w:rPr>
              <w:t>_____________________________________</w:t>
            </w:r>
          </w:p>
          <w:p w:rsidR="00C452F4" w:rsidRDefault="00C452F4">
            <w:pPr>
              <w:suppressAutoHyphens/>
              <w:rPr>
                <w:sz w:val="20"/>
                <w:lang w:eastAsia="ar-SA"/>
              </w:rPr>
            </w:pPr>
            <w:r>
              <w:rPr>
                <w:sz w:val="20"/>
                <w:lang w:eastAsia="ar-SA"/>
              </w:rPr>
              <w:t>Телефон______________________________</w:t>
            </w:r>
          </w:p>
          <w:p w:rsidR="00C452F4" w:rsidRDefault="00C452F4">
            <w:pPr>
              <w:suppressAutoHyphens/>
              <w:rPr>
                <w:sz w:val="20"/>
                <w:lang w:eastAsia="ar-SA"/>
              </w:rPr>
            </w:pPr>
            <w:r>
              <w:rPr>
                <w:sz w:val="20"/>
                <w:lang w:eastAsia="ar-SA"/>
              </w:rPr>
              <w:t>Паспортные данные____________________</w:t>
            </w:r>
          </w:p>
          <w:p w:rsidR="00C452F4" w:rsidRDefault="00C452F4">
            <w:pPr>
              <w:suppressAutoHyphens/>
              <w:rPr>
                <w:sz w:val="20"/>
                <w:lang w:eastAsia="ar-SA"/>
              </w:rPr>
            </w:pPr>
            <w:r>
              <w:rPr>
                <w:sz w:val="20"/>
                <w:lang w:eastAsia="ar-SA"/>
              </w:rPr>
              <w:t>_____________________________________</w:t>
            </w:r>
          </w:p>
          <w:p w:rsidR="00C452F4" w:rsidRDefault="00C452F4">
            <w:pPr>
              <w:suppressAutoHyphens/>
              <w:rPr>
                <w:sz w:val="20"/>
                <w:lang w:eastAsia="ar-SA"/>
              </w:rPr>
            </w:pPr>
            <w:r>
              <w:rPr>
                <w:sz w:val="20"/>
                <w:lang w:eastAsia="ar-SA"/>
              </w:rPr>
              <w:t>_____________________________________</w:t>
            </w:r>
          </w:p>
          <w:p w:rsidR="00C452F4" w:rsidRDefault="00C452F4">
            <w:pPr>
              <w:suppressAutoHyphens/>
              <w:rPr>
                <w:sz w:val="20"/>
                <w:lang w:eastAsia="ar-SA"/>
              </w:rPr>
            </w:pPr>
            <w:r>
              <w:rPr>
                <w:sz w:val="20"/>
                <w:lang w:eastAsia="ar-SA"/>
              </w:rPr>
              <w:t>_____________________________________</w:t>
            </w:r>
          </w:p>
          <w:p w:rsidR="00C452F4" w:rsidRDefault="00C452F4">
            <w:pPr>
              <w:suppressAutoHyphens/>
              <w:rPr>
                <w:sz w:val="20"/>
                <w:lang w:eastAsia="ar-SA"/>
              </w:rPr>
            </w:pPr>
          </w:p>
          <w:p w:rsidR="00C452F4" w:rsidRDefault="00C452F4">
            <w:pPr>
              <w:suppressAutoHyphens/>
              <w:rPr>
                <w:sz w:val="20"/>
                <w:lang w:eastAsia="ar-SA"/>
              </w:rPr>
            </w:pPr>
            <w:r>
              <w:rPr>
                <w:sz w:val="20"/>
                <w:lang w:eastAsia="ar-SA"/>
              </w:rPr>
              <w:t>_________________________</w:t>
            </w:r>
          </w:p>
          <w:p w:rsidR="00C452F4" w:rsidRDefault="00C452F4">
            <w:pPr>
              <w:suppressAutoHyphens/>
              <w:rPr>
                <w:sz w:val="20"/>
                <w:lang w:eastAsia="ar-SA"/>
              </w:rPr>
            </w:pPr>
            <w:r>
              <w:rPr>
                <w:sz w:val="20"/>
                <w:lang w:eastAsia="ar-SA"/>
              </w:rPr>
              <w:t xml:space="preserve">                       (подпись)</w:t>
            </w:r>
          </w:p>
          <w:p w:rsidR="00C452F4" w:rsidRDefault="00780319">
            <w:pPr>
              <w:suppressAutoHyphens/>
              <w:rPr>
                <w:sz w:val="20"/>
                <w:lang w:eastAsia="ar-SA"/>
              </w:rPr>
            </w:pPr>
            <w:r>
              <w:rPr>
                <w:sz w:val="20"/>
                <w:lang w:eastAsia="ar-SA"/>
              </w:rPr>
              <w:t xml:space="preserve">Дата: </w:t>
            </w:r>
          </w:p>
        </w:tc>
      </w:tr>
    </w:tbl>
    <w:p w:rsidR="00C452F4" w:rsidRDefault="00C452F4" w:rsidP="00C452F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C452F4" w:rsidRDefault="00C452F4" w:rsidP="00C452F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М.П.</w:t>
      </w:r>
    </w:p>
    <w:p w:rsidR="00C452F4" w:rsidRDefault="00C452F4" w:rsidP="00C452F4">
      <w:pPr>
        <w:rPr>
          <w:lang w:val="x-none" w:eastAsia="x-none"/>
        </w:rPr>
        <w:sectPr w:rsidR="00C452F4">
          <w:pgSz w:w="11907" w:h="16840"/>
          <w:pgMar w:top="1134" w:right="851" w:bottom="794" w:left="1474" w:header="567" w:footer="567" w:gutter="0"/>
          <w:pgNumType w:start="1"/>
          <w:cols w:space="720"/>
        </w:sectPr>
      </w:pPr>
    </w:p>
    <w:p w:rsidR="00C452F4" w:rsidRDefault="00C452F4" w:rsidP="00C452F4">
      <w:pPr>
        <w:widowControl w:val="0"/>
        <w:autoSpaceDE w:val="0"/>
        <w:autoSpaceDN w:val="0"/>
        <w:adjustRightInd w:val="0"/>
        <w:jc w:val="right"/>
        <w:outlineLvl w:val="1"/>
        <w:rPr>
          <w:sz w:val="24"/>
          <w:szCs w:val="24"/>
        </w:rPr>
      </w:pPr>
      <w:r>
        <w:rPr>
          <w:sz w:val="24"/>
          <w:szCs w:val="24"/>
        </w:rPr>
        <w:t>Приложение 1</w:t>
      </w:r>
    </w:p>
    <w:p w:rsidR="00C452F4" w:rsidRDefault="00C452F4" w:rsidP="00C452F4">
      <w:pPr>
        <w:widowControl w:val="0"/>
        <w:autoSpaceDE w:val="0"/>
        <w:autoSpaceDN w:val="0"/>
        <w:adjustRightInd w:val="0"/>
        <w:jc w:val="right"/>
        <w:outlineLvl w:val="1"/>
        <w:rPr>
          <w:sz w:val="24"/>
          <w:szCs w:val="24"/>
        </w:rPr>
      </w:pPr>
      <w:r>
        <w:rPr>
          <w:sz w:val="24"/>
          <w:szCs w:val="24"/>
        </w:rPr>
        <w:t xml:space="preserve">к Договору о получении </w:t>
      </w:r>
      <w:proofErr w:type="gramStart"/>
      <w:r>
        <w:rPr>
          <w:sz w:val="24"/>
          <w:szCs w:val="24"/>
        </w:rPr>
        <w:t>обучающимся</w:t>
      </w:r>
      <w:proofErr w:type="gramEnd"/>
    </w:p>
    <w:p w:rsidR="00C452F4" w:rsidRDefault="00C452F4" w:rsidP="00C452F4">
      <w:pPr>
        <w:widowControl w:val="0"/>
        <w:autoSpaceDE w:val="0"/>
        <w:autoSpaceDN w:val="0"/>
        <w:adjustRightInd w:val="0"/>
        <w:jc w:val="right"/>
        <w:outlineLvl w:val="1"/>
        <w:rPr>
          <w:sz w:val="24"/>
          <w:szCs w:val="24"/>
        </w:rPr>
      </w:pPr>
      <w:r>
        <w:rPr>
          <w:sz w:val="24"/>
          <w:szCs w:val="24"/>
        </w:rPr>
        <w:t>начального общего, основного общего,</w:t>
      </w:r>
    </w:p>
    <w:p w:rsidR="00C452F4" w:rsidRDefault="00C452F4" w:rsidP="00C452F4">
      <w:pPr>
        <w:widowControl w:val="0"/>
        <w:autoSpaceDE w:val="0"/>
        <w:autoSpaceDN w:val="0"/>
        <w:adjustRightInd w:val="0"/>
        <w:jc w:val="right"/>
        <w:outlineLvl w:val="1"/>
        <w:rPr>
          <w:sz w:val="24"/>
          <w:szCs w:val="24"/>
        </w:rPr>
      </w:pPr>
      <w:r>
        <w:rPr>
          <w:sz w:val="24"/>
          <w:szCs w:val="24"/>
        </w:rPr>
        <w:t>среднего общего образования</w:t>
      </w:r>
    </w:p>
    <w:p w:rsidR="00C452F4" w:rsidRDefault="00C452F4" w:rsidP="00C452F4">
      <w:pPr>
        <w:widowControl w:val="0"/>
        <w:autoSpaceDE w:val="0"/>
        <w:autoSpaceDN w:val="0"/>
        <w:adjustRightInd w:val="0"/>
        <w:jc w:val="right"/>
        <w:outlineLvl w:val="1"/>
        <w:rPr>
          <w:sz w:val="24"/>
          <w:szCs w:val="24"/>
        </w:rPr>
      </w:pPr>
      <w:r>
        <w:rPr>
          <w:sz w:val="24"/>
          <w:szCs w:val="24"/>
        </w:rPr>
        <w:t>в форме семейного образования</w:t>
      </w:r>
    </w:p>
    <w:p w:rsidR="00C452F4" w:rsidRDefault="00C452F4" w:rsidP="00C452F4">
      <w:pPr>
        <w:widowControl w:val="0"/>
        <w:autoSpaceDE w:val="0"/>
        <w:autoSpaceDN w:val="0"/>
        <w:adjustRightInd w:val="0"/>
        <w:jc w:val="right"/>
        <w:outlineLvl w:val="1"/>
        <w:rPr>
          <w:sz w:val="24"/>
          <w:szCs w:val="24"/>
        </w:rPr>
      </w:pPr>
      <w:r>
        <w:rPr>
          <w:sz w:val="24"/>
          <w:szCs w:val="24"/>
        </w:rPr>
        <w:t>между общеобразовательной организацией</w:t>
      </w:r>
    </w:p>
    <w:p w:rsidR="00C452F4" w:rsidRDefault="00C452F4" w:rsidP="00C452F4">
      <w:pPr>
        <w:widowControl w:val="0"/>
        <w:autoSpaceDE w:val="0"/>
        <w:autoSpaceDN w:val="0"/>
        <w:adjustRightInd w:val="0"/>
        <w:jc w:val="right"/>
        <w:outlineLvl w:val="1"/>
        <w:rPr>
          <w:sz w:val="24"/>
          <w:szCs w:val="24"/>
        </w:rPr>
      </w:pPr>
      <w:r>
        <w:rPr>
          <w:sz w:val="24"/>
          <w:szCs w:val="24"/>
        </w:rPr>
        <w:t>и родителями (законными представителями)</w:t>
      </w:r>
    </w:p>
    <w:p w:rsidR="00C452F4" w:rsidRDefault="00C452F4" w:rsidP="00C452F4">
      <w:pPr>
        <w:widowControl w:val="0"/>
        <w:autoSpaceDE w:val="0"/>
        <w:autoSpaceDN w:val="0"/>
        <w:adjustRightInd w:val="0"/>
        <w:jc w:val="right"/>
        <w:rPr>
          <w:sz w:val="24"/>
          <w:szCs w:val="24"/>
        </w:rPr>
      </w:pPr>
      <w:r>
        <w:rPr>
          <w:sz w:val="24"/>
          <w:szCs w:val="24"/>
        </w:rPr>
        <w:t>от "__" __________ 20__ г.</w:t>
      </w:r>
    </w:p>
    <w:p w:rsidR="00C452F4" w:rsidRDefault="00C452F4" w:rsidP="00C452F4">
      <w:pPr>
        <w:widowControl w:val="0"/>
        <w:autoSpaceDE w:val="0"/>
        <w:autoSpaceDN w:val="0"/>
        <w:adjustRightInd w:val="0"/>
        <w:jc w:val="right"/>
        <w:rPr>
          <w:szCs w:val="28"/>
        </w:rPr>
      </w:pPr>
    </w:p>
    <w:p w:rsidR="007F50E8" w:rsidRDefault="007F50E8" w:rsidP="007F50E8">
      <w:pPr>
        <w:widowControl w:val="0"/>
        <w:autoSpaceDE w:val="0"/>
        <w:autoSpaceDN w:val="0"/>
        <w:adjustRightInd w:val="0"/>
        <w:jc w:val="right"/>
        <w:rPr>
          <w:sz w:val="24"/>
          <w:szCs w:val="24"/>
        </w:rPr>
      </w:pPr>
      <w:r>
        <w:rPr>
          <w:sz w:val="24"/>
          <w:szCs w:val="24"/>
        </w:rPr>
        <w:t>СОГЛАСОВАНО:</w:t>
      </w:r>
    </w:p>
    <w:p w:rsidR="007F50E8" w:rsidRDefault="007F50E8" w:rsidP="007F50E8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</w:p>
    <w:p w:rsidR="007F50E8" w:rsidRDefault="007F50E8" w:rsidP="007F50E8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Директор школы: _________ В. Н. Чумакова</w:t>
      </w:r>
    </w:p>
    <w:p w:rsidR="007F50E8" w:rsidRDefault="007F50E8" w:rsidP="007F50E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«___» ____________ 20__ г.</w:t>
      </w:r>
    </w:p>
    <w:p w:rsidR="00C452F4" w:rsidRDefault="007F50E8" w:rsidP="007F50E8">
      <w:pPr>
        <w:widowControl w:val="0"/>
        <w:autoSpaceDE w:val="0"/>
        <w:autoSpaceDN w:val="0"/>
        <w:adjustRightInd w:val="0"/>
        <w:jc w:val="center"/>
        <w:rPr>
          <w:szCs w:val="28"/>
        </w:rPr>
      </w:pPr>
      <w:r>
        <w:rPr>
          <w:szCs w:val="28"/>
        </w:rPr>
        <w:t xml:space="preserve">                 М.П.</w:t>
      </w:r>
    </w:p>
    <w:p w:rsidR="00C452F4" w:rsidRDefault="007F50E8" w:rsidP="00C452F4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2020-2021</w:t>
      </w:r>
      <w:r w:rsidR="00C452F4">
        <w:rPr>
          <w:rFonts w:ascii="Times New Roman" w:hAnsi="Times New Roman" w:cs="Times New Roman"/>
          <w:sz w:val="24"/>
          <w:szCs w:val="24"/>
        </w:rPr>
        <w:t xml:space="preserve"> учебный год</w:t>
      </w:r>
    </w:p>
    <w:p w:rsidR="00C452F4" w:rsidRDefault="00C452F4" w:rsidP="00C452F4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C452F4" w:rsidRDefault="00C452F4" w:rsidP="00C452F4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ИНДИВИДУАЛЬНЫЙ УЧЕБНЫЙ ПЛАН</w:t>
      </w:r>
    </w:p>
    <w:p w:rsidR="00C452F4" w:rsidRDefault="00C452F4" w:rsidP="00C452F4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освоения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обучающимся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общеобразовательных программ</w:t>
      </w:r>
    </w:p>
    <w:p w:rsidR="00C452F4" w:rsidRDefault="00C452F4" w:rsidP="00C452F4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начального общего, основного общего, среднего общего образования</w:t>
      </w:r>
    </w:p>
    <w:p w:rsidR="00C452F4" w:rsidRDefault="00C452F4" w:rsidP="00C452F4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 форме семейно</w:t>
      </w:r>
      <w:r w:rsidR="007F50E8">
        <w:rPr>
          <w:rFonts w:ascii="Times New Roman" w:hAnsi="Times New Roman" w:cs="Times New Roman"/>
          <w:b/>
          <w:sz w:val="24"/>
          <w:szCs w:val="24"/>
        </w:rPr>
        <w:t>го образования по программам 1</w:t>
      </w:r>
      <w:r>
        <w:rPr>
          <w:rFonts w:ascii="Times New Roman" w:hAnsi="Times New Roman" w:cs="Times New Roman"/>
          <w:b/>
          <w:sz w:val="24"/>
          <w:szCs w:val="24"/>
        </w:rPr>
        <w:t xml:space="preserve"> класса</w:t>
      </w:r>
    </w:p>
    <w:p w:rsidR="00C452F4" w:rsidRDefault="00C452F4" w:rsidP="00C452F4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C452F4" w:rsidRDefault="00C452F4" w:rsidP="00C452F4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</w:t>
      </w:r>
    </w:p>
    <w:p w:rsidR="00C452F4" w:rsidRDefault="00C452F4" w:rsidP="00C452F4">
      <w:pPr>
        <w:pStyle w:val="ConsPlusNonformat"/>
        <w:spacing w:after="120"/>
        <w:jc w:val="center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(ФИО </w:t>
      </w:r>
      <w:proofErr w:type="gramStart"/>
      <w:r>
        <w:rPr>
          <w:rFonts w:ascii="Times New Roman" w:hAnsi="Times New Roman" w:cs="Times New Roman"/>
          <w:sz w:val="24"/>
          <w:szCs w:val="28"/>
        </w:rPr>
        <w:t>обучающегося</w:t>
      </w:r>
      <w:proofErr w:type="gramEnd"/>
      <w:r>
        <w:rPr>
          <w:rFonts w:ascii="Times New Roman" w:hAnsi="Times New Roman" w:cs="Times New Roman"/>
          <w:sz w:val="24"/>
          <w:szCs w:val="28"/>
        </w:rPr>
        <w:t>)</w:t>
      </w:r>
    </w:p>
    <w:p w:rsidR="00C452F4" w:rsidRDefault="00C452F4" w:rsidP="00C452F4">
      <w:pPr>
        <w:pStyle w:val="ConsPlusNonformat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Пояснительная записка (программы и учебники, по которым будет происходить обучение; предметные результаты и др.):</w:t>
      </w:r>
    </w:p>
    <w:p w:rsidR="00C452F4" w:rsidRDefault="00C452F4" w:rsidP="00C452F4">
      <w:pPr>
        <w:pStyle w:val="ConsPlusNonformat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Планирование:</w:t>
      </w:r>
    </w:p>
    <w:tbl>
      <w:tblPr>
        <w:tblW w:w="4631" w:type="pct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2250"/>
        <w:gridCol w:w="1277"/>
        <w:gridCol w:w="944"/>
        <w:gridCol w:w="991"/>
        <w:gridCol w:w="881"/>
        <w:gridCol w:w="1145"/>
        <w:gridCol w:w="1789"/>
      </w:tblGrid>
      <w:tr w:rsidR="00C452F4" w:rsidTr="00630BE0">
        <w:trPr>
          <w:trHeight w:val="600"/>
        </w:trPr>
        <w:tc>
          <w:tcPr>
            <w:tcW w:w="190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52F4" w:rsidRDefault="00C452F4">
            <w:pPr>
              <w:pStyle w:val="ConsPlusCel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Учебные предметы</w:t>
            </w:r>
          </w:p>
        </w:tc>
        <w:tc>
          <w:tcPr>
            <w:tcW w:w="213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52F4" w:rsidRDefault="00C452F4">
            <w:pPr>
              <w:pStyle w:val="ConsPlusCel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Количество часов по четвертям </w:t>
            </w:r>
          </w:p>
        </w:tc>
        <w:tc>
          <w:tcPr>
            <w:tcW w:w="96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52F4" w:rsidRDefault="00C452F4">
            <w:pPr>
              <w:pStyle w:val="ConsPlusCel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Всего за год</w:t>
            </w:r>
          </w:p>
        </w:tc>
      </w:tr>
      <w:tr w:rsidR="00C452F4" w:rsidTr="00C452F4"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52F4" w:rsidRDefault="00C452F4">
            <w:pPr>
              <w:rPr>
                <w:sz w:val="24"/>
                <w:szCs w:val="24"/>
              </w:rPr>
            </w:pPr>
          </w:p>
        </w:tc>
        <w:tc>
          <w:tcPr>
            <w:tcW w:w="5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52F4" w:rsidRDefault="00C452F4">
            <w:pPr>
              <w:pStyle w:val="ConsPlusCel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</w:t>
            </w:r>
          </w:p>
        </w:tc>
        <w:tc>
          <w:tcPr>
            <w:tcW w:w="5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52F4" w:rsidRDefault="00C452F4">
            <w:pPr>
              <w:pStyle w:val="ConsPlusCel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II</w:t>
            </w:r>
          </w:p>
        </w:tc>
        <w:tc>
          <w:tcPr>
            <w:tcW w:w="4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52F4" w:rsidRDefault="00C452F4">
            <w:pPr>
              <w:pStyle w:val="ConsPlusCel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III</w:t>
            </w:r>
          </w:p>
        </w:tc>
        <w:tc>
          <w:tcPr>
            <w:tcW w:w="6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52F4" w:rsidRDefault="00C452F4">
            <w:pPr>
              <w:pStyle w:val="ConsPlusCel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IV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52F4" w:rsidRDefault="00C452F4">
            <w:pPr>
              <w:rPr>
                <w:sz w:val="24"/>
                <w:szCs w:val="24"/>
              </w:rPr>
            </w:pPr>
          </w:p>
        </w:tc>
      </w:tr>
      <w:tr w:rsidR="00C452F4" w:rsidTr="00630BE0">
        <w:trPr>
          <w:trHeight w:val="323"/>
        </w:trPr>
        <w:tc>
          <w:tcPr>
            <w:tcW w:w="1901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2F4" w:rsidRDefault="00C452F4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Русский язык</w:t>
            </w:r>
          </w:p>
        </w:tc>
        <w:tc>
          <w:tcPr>
            <w:tcW w:w="5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2F4" w:rsidRDefault="00630BE0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</w:t>
            </w:r>
          </w:p>
        </w:tc>
        <w:tc>
          <w:tcPr>
            <w:tcW w:w="5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2F4" w:rsidRDefault="00630BE0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</w:t>
            </w:r>
          </w:p>
        </w:tc>
        <w:tc>
          <w:tcPr>
            <w:tcW w:w="4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2F4" w:rsidRDefault="00630BE0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</w:t>
            </w:r>
          </w:p>
        </w:tc>
        <w:tc>
          <w:tcPr>
            <w:tcW w:w="6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2F4" w:rsidRDefault="00630BE0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</w:t>
            </w:r>
          </w:p>
        </w:tc>
        <w:tc>
          <w:tcPr>
            <w:tcW w:w="9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2F4" w:rsidRDefault="00C452F4" w:rsidP="00630BE0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630BE0">
              <w:rPr>
                <w:sz w:val="24"/>
                <w:szCs w:val="24"/>
              </w:rPr>
              <w:t>32</w:t>
            </w:r>
          </w:p>
        </w:tc>
      </w:tr>
      <w:tr w:rsidR="00C452F4" w:rsidTr="00630BE0">
        <w:trPr>
          <w:trHeight w:val="344"/>
        </w:trPr>
        <w:tc>
          <w:tcPr>
            <w:tcW w:w="1901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2F4" w:rsidRDefault="00C452F4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Литература</w:t>
            </w:r>
          </w:p>
        </w:tc>
        <w:tc>
          <w:tcPr>
            <w:tcW w:w="5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2F4" w:rsidRDefault="00630BE0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</w:t>
            </w:r>
          </w:p>
        </w:tc>
        <w:tc>
          <w:tcPr>
            <w:tcW w:w="5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2F4" w:rsidRDefault="00630BE0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</w:t>
            </w:r>
          </w:p>
        </w:tc>
        <w:tc>
          <w:tcPr>
            <w:tcW w:w="4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2F4" w:rsidRDefault="00630BE0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</w:t>
            </w:r>
          </w:p>
        </w:tc>
        <w:tc>
          <w:tcPr>
            <w:tcW w:w="6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2F4" w:rsidRDefault="00630BE0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</w:t>
            </w:r>
          </w:p>
        </w:tc>
        <w:tc>
          <w:tcPr>
            <w:tcW w:w="9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2F4" w:rsidRDefault="00630BE0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132</w:t>
            </w:r>
          </w:p>
        </w:tc>
      </w:tr>
      <w:tr w:rsidR="00630BE0" w:rsidTr="00630BE0">
        <w:trPr>
          <w:trHeight w:val="344"/>
        </w:trPr>
        <w:tc>
          <w:tcPr>
            <w:tcW w:w="1901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BE0" w:rsidRDefault="00630BE0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Родной русский язык и литературное чтение на </w:t>
            </w:r>
            <w:proofErr w:type="gramStart"/>
            <w:r>
              <w:rPr>
                <w:sz w:val="24"/>
                <w:szCs w:val="24"/>
              </w:rPr>
              <w:t>родном</w:t>
            </w:r>
            <w:proofErr w:type="gramEnd"/>
            <w:r>
              <w:rPr>
                <w:sz w:val="24"/>
                <w:szCs w:val="24"/>
              </w:rPr>
              <w:t xml:space="preserve"> языка</w:t>
            </w:r>
          </w:p>
        </w:tc>
        <w:tc>
          <w:tcPr>
            <w:tcW w:w="5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BE0" w:rsidRDefault="00C56649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5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BE0" w:rsidRDefault="00C56649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4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BE0" w:rsidRDefault="00C56649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6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BE0" w:rsidRDefault="00630BE0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9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BE0" w:rsidRDefault="00630BE0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</w:t>
            </w:r>
          </w:p>
        </w:tc>
      </w:tr>
      <w:tr w:rsidR="00C452F4" w:rsidTr="00630BE0">
        <w:trPr>
          <w:trHeight w:val="400"/>
        </w:trPr>
        <w:tc>
          <w:tcPr>
            <w:tcW w:w="1901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2F4" w:rsidRDefault="00C452F4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Математика (Алгебра/Геометрия)</w:t>
            </w:r>
          </w:p>
        </w:tc>
        <w:tc>
          <w:tcPr>
            <w:tcW w:w="5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2F4" w:rsidRDefault="00630BE0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</w:t>
            </w:r>
          </w:p>
        </w:tc>
        <w:tc>
          <w:tcPr>
            <w:tcW w:w="5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2F4" w:rsidRDefault="00630BE0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</w:t>
            </w:r>
          </w:p>
        </w:tc>
        <w:tc>
          <w:tcPr>
            <w:tcW w:w="4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2F4" w:rsidRDefault="00630BE0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</w:t>
            </w:r>
          </w:p>
        </w:tc>
        <w:tc>
          <w:tcPr>
            <w:tcW w:w="6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2F4" w:rsidRDefault="00630BE0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</w:t>
            </w:r>
          </w:p>
        </w:tc>
        <w:tc>
          <w:tcPr>
            <w:tcW w:w="9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2F4" w:rsidRDefault="00630BE0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132</w:t>
            </w:r>
          </w:p>
        </w:tc>
      </w:tr>
      <w:tr w:rsidR="00630BE0" w:rsidTr="00630BE0">
        <w:trPr>
          <w:trHeight w:val="364"/>
        </w:trPr>
        <w:tc>
          <w:tcPr>
            <w:tcW w:w="1213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hideMark/>
          </w:tcPr>
          <w:p w:rsidR="00630BE0" w:rsidRDefault="00630BE0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Искусство</w:t>
            </w:r>
          </w:p>
          <w:p w:rsidR="00630BE0" w:rsidRDefault="00630BE0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6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BE0" w:rsidRDefault="00630BE0" w:rsidP="00630BE0">
            <w:pPr>
              <w:spacing w:after="200"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ИЗО</w:t>
            </w:r>
          </w:p>
        </w:tc>
        <w:tc>
          <w:tcPr>
            <w:tcW w:w="5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BE0" w:rsidRDefault="00C56649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5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BE0" w:rsidRDefault="00C56649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4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BE0" w:rsidRDefault="00C56649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6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BE0" w:rsidRDefault="00630BE0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9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BE0" w:rsidRDefault="00630BE0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</w:t>
            </w:r>
          </w:p>
        </w:tc>
      </w:tr>
      <w:tr w:rsidR="00630BE0" w:rsidTr="00630BE0">
        <w:trPr>
          <w:trHeight w:val="450"/>
        </w:trPr>
        <w:tc>
          <w:tcPr>
            <w:tcW w:w="121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BE0" w:rsidRDefault="00630BE0" w:rsidP="00630BE0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BE0" w:rsidRDefault="00630BE0" w:rsidP="00630BE0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Музыка 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BE0" w:rsidRDefault="00C56649" w:rsidP="00630BE0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BE0" w:rsidRDefault="00C56649" w:rsidP="00630BE0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BE0" w:rsidRDefault="00C56649" w:rsidP="00630BE0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BE0" w:rsidRDefault="00630BE0" w:rsidP="00630BE0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9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BE0" w:rsidRDefault="00630BE0" w:rsidP="00630BE0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</w:t>
            </w:r>
          </w:p>
        </w:tc>
      </w:tr>
      <w:tr w:rsidR="00630BE0" w:rsidTr="00630BE0">
        <w:trPr>
          <w:trHeight w:val="248"/>
        </w:trPr>
        <w:tc>
          <w:tcPr>
            <w:tcW w:w="1901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BE0" w:rsidRDefault="00630BE0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Окружающий мир</w:t>
            </w:r>
          </w:p>
        </w:tc>
        <w:tc>
          <w:tcPr>
            <w:tcW w:w="5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BE0" w:rsidRDefault="00630BE0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  <w:tc>
          <w:tcPr>
            <w:tcW w:w="5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BE0" w:rsidRDefault="00630BE0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4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BE0" w:rsidRDefault="00630BE0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  <w:tc>
          <w:tcPr>
            <w:tcW w:w="6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BE0" w:rsidRDefault="00630BE0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  <w:tc>
          <w:tcPr>
            <w:tcW w:w="9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BE0" w:rsidRDefault="00630BE0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</w:t>
            </w:r>
          </w:p>
        </w:tc>
      </w:tr>
      <w:tr w:rsidR="00C452F4" w:rsidTr="00630BE0">
        <w:trPr>
          <w:trHeight w:val="180"/>
        </w:trPr>
        <w:tc>
          <w:tcPr>
            <w:tcW w:w="1901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2F4" w:rsidRDefault="00C452F4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Физическая культура</w:t>
            </w:r>
          </w:p>
        </w:tc>
        <w:tc>
          <w:tcPr>
            <w:tcW w:w="5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2F4" w:rsidRDefault="00630BE0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</w:t>
            </w:r>
          </w:p>
        </w:tc>
        <w:tc>
          <w:tcPr>
            <w:tcW w:w="5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2F4" w:rsidRDefault="00630BE0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</w:p>
        </w:tc>
        <w:tc>
          <w:tcPr>
            <w:tcW w:w="4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2F4" w:rsidRDefault="00C56649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</w:t>
            </w:r>
          </w:p>
        </w:tc>
        <w:tc>
          <w:tcPr>
            <w:tcW w:w="6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2F4" w:rsidRDefault="00C56649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</w:p>
        </w:tc>
        <w:tc>
          <w:tcPr>
            <w:tcW w:w="9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2F4" w:rsidRDefault="00630BE0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99</w:t>
            </w:r>
          </w:p>
        </w:tc>
      </w:tr>
      <w:tr w:rsidR="00C452F4" w:rsidTr="00630BE0">
        <w:trPr>
          <w:trHeight w:val="180"/>
        </w:trPr>
        <w:tc>
          <w:tcPr>
            <w:tcW w:w="1901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2F4" w:rsidRDefault="00C452F4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Технология</w:t>
            </w:r>
          </w:p>
        </w:tc>
        <w:tc>
          <w:tcPr>
            <w:tcW w:w="5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2F4" w:rsidRDefault="00C56649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5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2F4" w:rsidRDefault="00C56649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4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2F4" w:rsidRDefault="00C56649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6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2F4" w:rsidRDefault="00C56649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9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2F4" w:rsidRDefault="00630BE0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</w:t>
            </w:r>
          </w:p>
        </w:tc>
      </w:tr>
      <w:tr w:rsidR="00C452F4" w:rsidTr="00630BE0">
        <w:trPr>
          <w:trHeight w:val="70"/>
        </w:trPr>
        <w:tc>
          <w:tcPr>
            <w:tcW w:w="1901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2F4" w:rsidRDefault="00C452F4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ИТОГО</w:t>
            </w:r>
          </w:p>
        </w:tc>
        <w:tc>
          <w:tcPr>
            <w:tcW w:w="5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2F4" w:rsidRDefault="00C452F4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5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2F4" w:rsidRDefault="00C452F4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2F4" w:rsidRDefault="00C452F4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6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2F4" w:rsidRDefault="00C452F4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9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2F4" w:rsidRDefault="00C452F4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1020</w:t>
            </w:r>
          </w:p>
        </w:tc>
      </w:tr>
    </w:tbl>
    <w:p w:rsidR="00C452F4" w:rsidRDefault="00C452F4" w:rsidP="00C452F4"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Недельная нагрузка – </w:t>
      </w:r>
      <w:r w:rsidR="00630BE0">
        <w:rPr>
          <w:rFonts w:ascii="Times New Roman" w:hAnsi="Times New Roman" w:cs="Times New Roman"/>
          <w:sz w:val="28"/>
          <w:szCs w:val="28"/>
        </w:rPr>
        <w:t>21</w:t>
      </w:r>
      <w:r>
        <w:rPr>
          <w:rFonts w:ascii="Times New Roman" w:hAnsi="Times New Roman" w:cs="Times New Roman"/>
          <w:sz w:val="28"/>
          <w:szCs w:val="28"/>
        </w:rPr>
        <w:t xml:space="preserve"> ч.</w:t>
      </w:r>
    </w:p>
    <w:p w:rsidR="00C452F4" w:rsidRDefault="00C452F4" w:rsidP="00C452F4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C452F4" w:rsidRDefault="00C452F4" w:rsidP="00C452F4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C452F4" w:rsidRDefault="00C452F4" w:rsidP="00C452F4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C452F4" w:rsidRDefault="00C452F4" w:rsidP="00C452F4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Родитель (законный представитель)</w:t>
      </w:r>
    </w:p>
    <w:p w:rsidR="00C452F4" w:rsidRDefault="00C452F4" w:rsidP="00C452F4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______________/_________________________/</w:t>
      </w:r>
    </w:p>
    <w:p w:rsidR="00C452F4" w:rsidRDefault="00C452F4" w:rsidP="00C452F4">
      <w:pPr>
        <w:rPr>
          <w:szCs w:val="28"/>
        </w:rPr>
        <w:sectPr w:rsidR="00C452F4">
          <w:pgSz w:w="11907" w:h="16840"/>
          <w:pgMar w:top="1134" w:right="567" w:bottom="794" w:left="1474" w:header="567" w:footer="567" w:gutter="0"/>
          <w:pgNumType w:start="1"/>
          <w:cols w:space="720"/>
        </w:sectPr>
      </w:pPr>
    </w:p>
    <w:p w:rsidR="00C452F4" w:rsidRDefault="00C452F4" w:rsidP="00C452F4">
      <w:pPr>
        <w:widowControl w:val="0"/>
        <w:autoSpaceDE w:val="0"/>
        <w:autoSpaceDN w:val="0"/>
        <w:adjustRightInd w:val="0"/>
        <w:jc w:val="right"/>
        <w:outlineLvl w:val="1"/>
        <w:rPr>
          <w:szCs w:val="28"/>
        </w:rPr>
      </w:pPr>
      <w:r>
        <w:rPr>
          <w:szCs w:val="28"/>
        </w:rPr>
        <w:t>Приложение 2</w:t>
      </w:r>
    </w:p>
    <w:p w:rsidR="00C452F4" w:rsidRDefault="00C452F4" w:rsidP="00C452F4">
      <w:pPr>
        <w:widowControl w:val="0"/>
        <w:autoSpaceDE w:val="0"/>
        <w:autoSpaceDN w:val="0"/>
        <w:adjustRightInd w:val="0"/>
        <w:jc w:val="right"/>
        <w:outlineLvl w:val="1"/>
        <w:rPr>
          <w:szCs w:val="28"/>
        </w:rPr>
      </w:pPr>
      <w:r>
        <w:rPr>
          <w:szCs w:val="28"/>
        </w:rPr>
        <w:t xml:space="preserve">к Договору о получении </w:t>
      </w:r>
      <w:proofErr w:type="gramStart"/>
      <w:r>
        <w:rPr>
          <w:szCs w:val="28"/>
        </w:rPr>
        <w:t>обучающимся</w:t>
      </w:r>
      <w:proofErr w:type="gramEnd"/>
    </w:p>
    <w:p w:rsidR="00C452F4" w:rsidRDefault="00C452F4" w:rsidP="00C452F4">
      <w:pPr>
        <w:widowControl w:val="0"/>
        <w:autoSpaceDE w:val="0"/>
        <w:autoSpaceDN w:val="0"/>
        <w:adjustRightInd w:val="0"/>
        <w:jc w:val="right"/>
        <w:outlineLvl w:val="1"/>
        <w:rPr>
          <w:szCs w:val="28"/>
        </w:rPr>
      </w:pPr>
      <w:r>
        <w:rPr>
          <w:szCs w:val="28"/>
        </w:rPr>
        <w:t>начального общего, основного общего,</w:t>
      </w:r>
    </w:p>
    <w:p w:rsidR="00C452F4" w:rsidRDefault="00C452F4" w:rsidP="00C452F4">
      <w:pPr>
        <w:widowControl w:val="0"/>
        <w:autoSpaceDE w:val="0"/>
        <w:autoSpaceDN w:val="0"/>
        <w:adjustRightInd w:val="0"/>
        <w:jc w:val="right"/>
        <w:outlineLvl w:val="1"/>
        <w:rPr>
          <w:szCs w:val="28"/>
        </w:rPr>
      </w:pPr>
      <w:r>
        <w:rPr>
          <w:szCs w:val="28"/>
        </w:rPr>
        <w:t>среднего общего образования</w:t>
      </w:r>
    </w:p>
    <w:p w:rsidR="00C452F4" w:rsidRDefault="00C452F4" w:rsidP="00C452F4">
      <w:pPr>
        <w:widowControl w:val="0"/>
        <w:autoSpaceDE w:val="0"/>
        <w:autoSpaceDN w:val="0"/>
        <w:adjustRightInd w:val="0"/>
        <w:jc w:val="right"/>
        <w:outlineLvl w:val="1"/>
        <w:rPr>
          <w:szCs w:val="28"/>
        </w:rPr>
      </w:pPr>
      <w:r>
        <w:rPr>
          <w:szCs w:val="28"/>
        </w:rPr>
        <w:t>в форме семейного образования</w:t>
      </w:r>
    </w:p>
    <w:p w:rsidR="00C452F4" w:rsidRDefault="00C452F4" w:rsidP="00C452F4">
      <w:pPr>
        <w:widowControl w:val="0"/>
        <w:autoSpaceDE w:val="0"/>
        <w:autoSpaceDN w:val="0"/>
        <w:adjustRightInd w:val="0"/>
        <w:jc w:val="right"/>
        <w:outlineLvl w:val="1"/>
        <w:rPr>
          <w:szCs w:val="28"/>
        </w:rPr>
      </w:pPr>
      <w:r>
        <w:rPr>
          <w:szCs w:val="28"/>
        </w:rPr>
        <w:t>между общеобразовательной организацией</w:t>
      </w:r>
    </w:p>
    <w:p w:rsidR="00C452F4" w:rsidRDefault="00C452F4" w:rsidP="00C452F4">
      <w:pPr>
        <w:widowControl w:val="0"/>
        <w:autoSpaceDE w:val="0"/>
        <w:autoSpaceDN w:val="0"/>
        <w:adjustRightInd w:val="0"/>
        <w:jc w:val="right"/>
        <w:outlineLvl w:val="1"/>
        <w:rPr>
          <w:szCs w:val="28"/>
        </w:rPr>
      </w:pPr>
      <w:r>
        <w:rPr>
          <w:szCs w:val="28"/>
        </w:rPr>
        <w:t>и родителями (законными представителями)</w:t>
      </w:r>
    </w:p>
    <w:p w:rsidR="00C452F4" w:rsidRDefault="00C452F4" w:rsidP="00C452F4">
      <w:pPr>
        <w:widowControl w:val="0"/>
        <w:autoSpaceDE w:val="0"/>
        <w:autoSpaceDN w:val="0"/>
        <w:adjustRightInd w:val="0"/>
        <w:jc w:val="right"/>
        <w:rPr>
          <w:szCs w:val="28"/>
        </w:rPr>
      </w:pPr>
    </w:p>
    <w:p w:rsidR="00C452F4" w:rsidRDefault="00C452F4" w:rsidP="00C452F4">
      <w:pPr>
        <w:widowControl w:val="0"/>
        <w:autoSpaceDE w:val="0"/>
        <w:autoSpaceDN w:val="0"/>
        <w:adjustRightInd w:val="0"/>
        <w:rPr>
          <w:szCs w:val="28"/>
        </w:rPr>
      </w:pPr>
    </w:p>
    <w:p w:rsidR="00C452F4" w:rsidRDefault="00C452F4" w:rsidP="00C452F4">
      <w:pPr>
        <w:widowControl w:val="0"/>
        <w:autoSpaceDE w:val="0"/>
        <w:autoSpaceDN w:val="0"/>
        <w:adjustRightInd w:val="0"/>
        <w:rPr>
          <w:szCs w:val="28"/>
        </w:rPr>
      </w:pPr>
    </w:p>
    <w:p w:rsidR="00C452F4" w:rsidRDefault="00C452F4" w:rsidP="00C452F4">
      <w:pPr>
        <w:widowControl w:val="0"/>
        <w:autoSpaceDE w:val="0"/>
        <w:autoSpaceDN w:val="0"/>
        <w:adjustRightInd w:val="0"/>
        <w:rPr>
          <w:szCs w:val="28"/>
        </w:rPr>
      </w:pPr>
    </w:p>
    <w:p w:rsidR="007F50E8" w:rsidRDefault="007F50E8" w:rsidP="007F50E8">
      <w:pPr>
        <w:widowControl w:val="0"/>
        <w:autoSpaceDE w:val="0"/>
        <w:autoSpaceDN w:val="0"/>
        <w:adjustRightInd w:val="0"/>
        <w:jc w:val="right"/>
        <w:rPr>
          <w:sz w:val="24"/>
          <w:szCs w:val="24"/>
        </w:rPr>
      </w:pPr>
      <w:r>
        <w:rPr>
          <w:sz w:val="24"/>
          <w:szCs w:val="24"/>
        </w:rPr>
        <w:t>СОГЛАСОВАНО:</w:t>
      </w:r>
    </w:p>
    <w:p w:rsidR="007F50E8" w:rsidRDefault="007F50E8" w:rsidP="007F50E8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</w:p>
    <w:p w:rsidR="007F50E8" w:rsidRDefault="007F50E8" w:rsidP="007F50E8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Директор школы: _________ В. Н. Чумакова</w:t>
      </w:r>
    </w:p>
    <w:p w:rsidR="007F50E8" w:rsidRDefault="007F50E8" w:rsidP="007F50E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«___» ____________ 20__ г.</w:t>
      </w:r>
    </w:p>
    <w:p w:rsidR="007F50E8" w:rsidRDefault="007F50E8" w:rsidP="007F50E8">
      <w:pPr>
        <w:widowControl w:val="0"/>
        <w:autoSpaceDE w:val="0"/>
        <w:autoSpaceDN w:val="0"/>
        <w:adjustRightInd w:val="0"/>
        <w:jc w:val="center"/>
        <w:rPr>
          <w:szCs w:val="28"/>
        </w:rPr>
      </w:pPr>
      <w:r>
        <w:rPr>
          <w:szCs w:val="28"/>
        </w:rPr>
        <w:t xml:space="preserve">               М.П.</w:t>
      </w:r>
    </w:p>
    <w:p w:rsidR="00C452F4" w:rsidRDefault="00C452F4" w:rsidP="00C452F4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C452F4" w:rsidRDefault="00C452F4" w:rsidP="00C452F4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1" w:name="Par395"/>
      <w:bookmarkEnd w:id="1"/>
      <w:r>
        <w:rPr>
          <w:rFonts w:ascii="Times New Roman" w:hAnsi="Times New Roman" w:cs="Times New Roman"/>
          <w:b/>
          <w:sz w:val="28"/>
          <w:szCs w:val="28"/>
        </w:rPr>
        <w:t>ГРАФИК</w:t>
      </w:r>
    </w:p>
    <w:p w:rsidR="00C452F4" w:rsidRDefault="00C452F4" w:rsidP="00C452F4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промежуточной и итоговой аттестации</w:t>
      </w:r>
    </w:p>
    <w:p w:rsidR="00C452F4" w:rsidRDefault="00C452F4" w:rsidP="00C452F4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Обучающегося</w:t>
      </w:r>
      <w:r>
        <w:rPr>
          <w:rFonts w:ascii="Times New Roman" w:hAnsi="Times New Roman" w:cs="Times New Roman"/>
          <w:sz w:val="28"/>
          <w:szCs w:val="28"/>
        </w:rPr>
        <w:t xml:space="preserve"> _______________________________________________</w:t>
      </w:r>
    </w:p>
    <w:p w:rsidR="00C452F4" w:rsidRDefault="00C452F4" w:rsidP="00C452F4">
      <w:pPr>
        <w:pStyle w:val="ConsPlusNonformat"/>
        <w:jc w:val="center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(ФИО </w:t>
      </w:r>
      <w:proofErr w:type="gramStart"/>
      <w:r>
        <w:rPr>
          <w:rFonts w:ascii="Times New Roman" w:hAnsi="Times New Roman" w:cs="Times New Roman"/>
          <w:sz w:val="24"/>
          <w:szCs w:val="28"/>
        </w:rPr>
        <w:t>обучающегося</w:t>
      </w:r>
      <w:proofErr w:type="gramEnd"/>
      <w:r>
        <w:rPr>
          <w:rFonts w:ascii="Times New Roman" w:hAnsi="Times New Roman" w:cs="Times New Roman"/>
          <w:sz w:val="24"/>
          <w:szCs w:val="28"/>
        </w:rPr>
        <w:t>)</w:t>
      </w:r>
    </w:p>
    <w:p w:rsidR="00C452F4" w:rsidRDefault="00C452F4" w:rsidP="00C452F4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C452F4" w:rsidRDefault="00C452F4" w:rsidP="00C452F4">
      <w:pPr>
        <w:pStyle w:val="ConsPlusNonformat"/>
      </w:pPr>
    </w:p>
    <w:p w:rsidR="00C452F4" w:rsidRDefault="00C452F4" w:rsidP="00C452F4">
      <w:pPr>
        <w:widowControl w:val="0"/>
        <w:autoSpaceDE w:val="0"/>
        <w:autoSpaceDN w:val="0"/>
        <w:adjustRightInd w:val="0"/>
        <w:rPr>
          <w:szCs w:val="28"/>
        </w:rPr>
      </w:pPr>
    </w:p>
    <w:tbl>
      <w:tblPr>
        <w:tblW w:w="5000" w:type="pct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3620"/>
        <w:gridCol w:w="5885"/>
      </w:tblGrid>
      <w:tr w:rsidR="00C452F4" w:rsidTr="00C452F4">
        <w:trPr>
          <w:trHeight w:val="400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52F4" w:rsidRDefault="00C452F4">
            <w:pPr>
              <w:pStyle w:val="ConsPlusCell"/>
              <w:jc w:val="center"/>
              <w:rPr>
                <w:szCs w:val="20"/>
              </w:rPr>
            </w:pPr>
            <w:r>
              <w:rPr>
                <w:szCs w:val="20"/>
              </w:rPr>
              <w:t>Период проведения промежуточной и итоговой аттестации</w:t>
            </w:r>
          </w:p>
        </w:tc>
      </w:tr>
      <w:tr w:rsidR="00C452F4" w:rsidTr="00C452F4">
        <w:trPr>
          <w:trHeight w:val="400"/>
        </w:trPr>
        <w:tc>
          <w:tcPr>
            <w:tcW w:w="19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52F4" w:rsidRDefault="00C452F4">
            <w:pPr>
              <w:pStyle w:val="ConsPlusCell"/>
              <w:jc w:val="center"/>
              <w:rPr>
                <w:szCs w:val="20"/>
              </w:rPr>
            </w:pPr>
            <w:r>
              <w:rPr>
                <w:szCs w:val="20"/>
              </w:rPr>
              <w:t>Аттестационный период (четверть, триместр и др.)</w:t>
            </w:r>
          </w:p>
        </w:tc>
        <w:tc>
          <w:tcPr>
            <w:tcW w:w="30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52F4" w:rsidRDefault="00C452F4">
            <w:pPr>
              <w:pStyle w:val="ConsPlusCell"/>
              <w:jc w:val="center"/>
              <w:rPr>
                <w:szCs w:val="20"/>
              </w:rPr>
            </w:pPr>
            <w:r>
              <w:rPr>
                <w:szCs w:val="20"/>
              </w:rPr>
              <w:t>Календарные сроки</w:t>
            </w:r>
          </w:p>
        </w:tc>
      </w:tr>
      <w:tr w:rsidR="00C452F4" w:rsidTr="00C452F4">
        <w:tc>
          <w:tcPr>
            <w:tcW w:w="19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52F4" w:rsidRDefault="00C452F4">
            <w:pPr>
              <w:pStyle w:val="ConsPlusCell"/>
              <w:jc w:val="center"/>
              <w:rPr>
                <w:szCs w:val="20"/>
              </w:rPr>
            </w:pPr>
            <w:r>
              <w:rPr>
                <w:szCs w:val="20"/>
              </w:rPr>
              <w:t>I</w:t>
            </w:r>
          </w:p>
        </w:tc>
        <w:tc>
          <w:tcPr>
            <w:tcW w:w="30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2F4" w:rsidRDefault="00630BE0">
            <w:pPr>
              <w:pStyle w:val="ConsPlusCell"/>
              <w:rPr>
                <w:szCs w:val="20"/>
              </w:rPr>
            </w:pPr>
            <w:r>
              <w:rPr>
                <w:szCs w:val="20"/>
              </w:rPr>
              <w:t>С 1 по 29 декабря</w:t>
            </w:r>
          </w:p>
        </w:tc>
      </w:tr>
      <w:tr w:rsidR="00C452F4" w:rsidTr="00C452F4">
        <w:tc>
          <w:tcPr>
            <w:tcW w:w="19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52F4" w:rsidRDefault="00C452F4">
            <w:pPr>
              <w:pStyle w:val="ConsPlusCell"/>
              <w:jc w:val="center"/>
              <w:rPr>
                <w:szCs w:val="20"/>
              </w:rPr>
            </w:pPr>
            <w:r>
              <w:rPr>
                <w:szCs w:val="20"/>
              </w:rPr>
              <w:t>II</w:t>
            </w:r>
          </w:p>
        </w:tc>
        <w:tc>
          <w:tcPr>
            <w:tcW w:w="30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2F4" w:rsidRDefault="00630BE0">
            <w:pPr>
              <w:pStyle w:val="ConsPlusCell"/>
              <w:rPr>
                <w:szCs w:val="20"/>
              </w:rPr>
            </w:pPr>
            <w:r>
              <w:rPr>
                <w:szCs w:val="20"/>
              </w:rPr>
              <w:t>С 1 апреля по 25 мая</w:t>
            </w:r>
          </w:p>
        </w:tc>
      </w:tr>
    </w:tbl>
    <w:p w:rsidR="00C452F4" w:rsidRDefault="00C452F4" w:rsidP="00C452F4">
      <w:pPr>
        <w:widowControl w:val="0"/>
        <w:autoSpaceDE w:val="0"/>
        <w:autoSpaceDN w:val="0"/>
        <w:adjustRightInd w:val="0"/>
        <w:rPr>
          <w:szCs w:val="28"/>
        </w:rPr>
      </w:pPr>
    </w:p>
    <w:p w:rsidR="00C452F4" w:rsidRDefault="00C452F4" w:rsidP="00C452F4"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Ознакомлен: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Родитель (законный представитель)</w:t>
      </w:r>
    </w:p>
    <w:p w:rsidR="00C452F4" w:rsidRDefault="00C452F4" w:rsidP="00C452F4">
      <w:pPr>
        <w:spacing w:line="360" w:lineRule="exact"/>
        <w:jc w:val="both"/>
        <w:rPr>
          <w:szCs w:val="28"/>
        </w:rPr>
      </w:pPr>
      <w:r>
        <w:rPr>
          <w:szCs w:val="28"/>
        </w:rPr>
        <w:t>______________/_________________________</w:t>
      </w:r>
    </w:p>
    <w:p w:rsidR="00C452F4" w:rsidRDefault="00C452F4" w:rsidP="00C452F4"/>
    <w:p w:rsidR="00CD68DE" w:rsidRDefault="00CD68DE"/>
    <w:sectPr w:rsidR="00CD68D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5B0A85"/>
    <w:multiLevelType w:val="multilevel"/>
    <w:tmpl w:val="7ACEAE62"/>
    <w:lvl w:ilvl="0">
      <w:start w:val="2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208A04A0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16" w:hanging="432"/>
      </w:pPr>
    </w:lvl>
    <w:lvl w:ilvl="2">
      <w:start w:val="1"/>
      <w:numFmt w:val="decimal"/>
      <w:lvlText w:val="%1.%2.%3."/>
      <w:lvlJc w:val="left"/>
      <w:pPr>
        <w:ind w:left="5183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>
    <w:nsid w:val="31AA026C"/>
    <w:multiLevelType w:val="multilevel"/>
    <w:tmpl w:val="40E601AA"/>
    <w:lvl w:ilvl="0">
      <w:start w:val="4"/>
      <w:numFmt w:val="decimal"/>
      <w:lvlText w:val="%1"/>
      <w:lvlJc w:val="left"/>
      <w:pPr>
        <w:ind w:left="600" w:hanging="600"/>
      </w:pPr>
    </w:lvl>
    <w:lvl w:ilvl="1">
      <w:start w:val="2"/>
      <w:numFmt w:val="decimal"/>
      <w:lvlText w:val="%1.%2"/>
      <w:lvlJc w:val="left"/>
      <w:pPr>
        <w:ind w:left="847" w:hanging="600"/>
      </w:pPr>
    </w:lvl>
    <w:lvl w:ilvl="2">
      <w:start w:val="4"/>
      <w:numFmt w:val="decimal"/>
      <w:lvlText w:val="%1.%2.%3"/>
      <w:lvlJc w:val="left"/>
      <w:pPr>
        <w:ind w:left="1214" w:hanging="720"/>
      </w:pPr>
    </w:lvl>
    <w:lvl w:ilvl="3">
      <w:start w:val="1"/>
      <w:numFmt w:val="decimal"/>
      <w:lvlText w:val="%1.%2.%3.%4"/>
      <w:lvlJc w:val="left"/>
      <w:pPr>
        <w:ind w:left="1821" w:hanging="1080"/>
      </w:pPr>
    </w:lvl>
    <w:lvl w:ilvl="4">
      <w:start w:val="1"/>
      <w:numFmt w:val="decimal"/>
      <w:lvlText w:val="%1.%2.%3.%4.%5"/>
      <w:lvlJc w:val="left"/>
      <w:pPr>
        <w:ind w:left="2068" w:hanging="1080"/>
      </w:pPr>
    </w:lvl>
    <w:lvl w:ilvl="5">
      <w:start w:val="1"/>
      <w:numFmt w:val="decimal"/>
      <w:lvlText w:val="%1.%2.%3.%4.%5.%6"/>
      <w:lvlJc w:val="left"/>
      <w:pPr>
        <w:ind w:left="2675" w:hanging="1440"/>
      </w:pPr>
    </w:lvl>
    <w:lvl w:ilvl="6">
      <w:start w:val="1"/>
      <w:numFmt w:val="decimal"/>
      <w:lvlText w:val="%1.%2.%3.%4.%5.%6.%7"/>
      <w:lvlJc w:val="left"/>
      <w:pPr>
        <w:ind w:left="2922" w:hanging="1440"/>
      </w:pPr>
    </w:lvl>
    <w:lvl w:ilvl="7">
      <w:start w:val="1"/>
      <w:numFmt w:val="decimal"/>
      <w:lvlText w:val="%1.%2.%3.%4.%5.%6.%7.%8"/>
      <w:lvlJc w:val="left"/>
      <w:pPr>
        <w:ind w:left="3529" w:hanging="1800"/>
      </w:pPr>
    </w:lvl>
    <w:lvl w:ilvl="8">
      <w:start w:val="1"/>
      <w:numFmt w:val="decimal"/>
      <w:lvlText w:val="%1.%2.%3.%4.%5.%6.%7.%8.%9"/>
      <w:lvlJc w:val="left"/>
      <w:pPr>
        <w:ind w:left="4136" w:hanging="2160"/>
      </w:pPr>
    </w:lvl>
  </w:abstractNum>
  <w:abstractNum w:abstractNumId="3">
    <w:nsid w:val="3F9571D3"/>
    <w:multiLevelType w:val="multilevel"/>
    <w:tmpl w:val="0D002D5E"/>
    <w:lvl w:ilvl="0">
      <w:start w:val="4"/>
      <w:numFmt w:val="decimal"/>
      <w:lvlText w:val="%1."/>
      <w:lvlJc w:val="left"/>
      <w:pPr>
        <w:ind w:left="675" w:hanging="675"/>
      </w:pPr>
    </w:lvl>
    <w:lvl w:ilvl="1">
      <w:start w:val="4"/>
      <w:numFmt w:val="decimal"/>
      <w:lvlText w:val="%1.%2."/>
      <w:lvlJc w:val="left"/>
      <w:pPr>
        <w:ind w:left="720" w:hanging="720"/>
      </w:pPr>
    </w:lvl>
    <w:lvl w:ilvl="2">
      <w:start w:val="4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800" w:hanging="180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2160" w:hanging="2160"/>
      </w:pPr>
    </w:lvl>
  </w:abstractNum>
  <w:abstractNum w:abstractNumId="4">
    <w:nsid w:val="55EB6B4B"/>
    <w:multiLevelType w:val="hybridMultilevel"/>
    <w:tmpl w:val="C4C203C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6CC0657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>
    <w:nsid w:val="6CC6244D"/>
    <w:multiLevelType w:val="hybridMultilevel"/>
    <w:tmpl w:val="C4C203C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4"/>
    </w:lvlOverride>
    <w:lvlOverride w:ilvl="1">
      <w:startOverride w:val="2"/>
    </w:lvlOverride>
    <w:lvlOverride w:ilvl="2">
      <w:startOverride w:val="4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>
      <w:startOverride w:val="4"/>
    </w:lvlOverride>
    <w:lvlOverride w:ilvl="1">
      <w:startOverride w:val="4"/>
    </w:lvlOverride>
    <w:lvlOverride w:ilvl="2">
      <w:startOverride w:val="4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52F4"/>
    <w:rsid w:val="002C1AD5"/>
    <w:rsid w:val="006279B5"/>
    <w:rsid w:val="00630BE0"/>
    <w:rsid w:val="00780319"/>
    <w:rsid w:val="007F50E8"/>
    <w:rsid w:val="00C452F4"/>
    <w:rsid w:val="00C56649"/>
    <w:rsid w:val="00CD68DE"/>
    <w:rsid w:val="00E55565"/>
    <w:rsid w:val="00F410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52F4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C452F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Cell">
    <w:name w:val="ConsPlusCell"/>
    <w:uiPriority w:val="99"/>
    <w:rsid w:val="00C452F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C5664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56649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52F4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C452F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Cell">
    <w:name w:val="ConsPlusCell"/>
    <w:uiPriority w:val="99"/>
    <w:rsid w:val="00C452F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C5664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56649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278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7</Pages>
  <Words>1820</Words>
  <Characters>10376</Characters>
  <Application>Microsoft Office Word</Application>
  <DocSecurity>0</DocSecurity>
  <Lines>86</Lines>
  <Paragraphs>24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14</vt:i4>
      </vt:variant>
    </vt:vector>
  </HeadingPairs>
  <TitlesOfParts>
    <vt:vector size="15" baseType="lpstr">
      <vt:lpstr/>
      <vt:lpstr>    Приложение 1</vt:lpstr>
      <vt:lpstr>    к Договору о получении обучающимся</vt:lpstr>
      <vt:lpstr>    начального общего, основного общего,</vt:lpstr>
      <vt:lpstr>    среднего общего образования</vt:lpstr>
      <vt:lpstr>    в форме семейного образования</vt:lpstr>
      <vt:lpstr>    между общеобразовательной организацией</vt:lpstr>
      <vt:lpstr>    и родителями (законными представителями)</vt:lpstr>
      <vt:lpstr>    Приложение 2</vt:lpstr>
      <vt:lpstr>    к Договору о получении обучающимся</vt:lpstr>
      <vt:lpstr>    начального общего, основного общего,</vt:lpstr>
      <vt:lpstr>    среднего общего образования</vt:lpstr>
      <vt:lpstr>    в форме семейного образования</vt:lpstr>
      <vt:lpstr>    между общеобразовательной организацией</vt:lpstr>
      <vt:lpstr>    и родителями (законными представителями)</vt:lpstr>
    </vt:vector>
  </TitlesOfParts>
  <Company/>
  <LinksUpToDate>false</LinksUpToDate>
  <CharactersWithSpaces>12172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Админ</cp:lastModifiedBy>
  <cp:revision>6</cp:revision>
  <cp:lastPrinted>2020-09-24T02:36:00Z</cp:lastPrinted>
  <dcterms:created xsi:type="dcterms:W3CDTF">2020-09-24T00:47:00Z</dcterms:created>
  <dcterms:modified xsi:type="dcterms:W3CDTF">2020-09-25T06:36:00Z</dcterms:modified>
</cp:coreProperties>
</file>