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009"/>
      </w:tblGrid>
      <w:tr w:rsidR="00A008FE" w:rsidTr="00A008FE">
        <w:tc>
          <w:tcPr>
            <w:tcW w:w="6771" w:type="dxa"/>
          </w:tcPr>
          <w:p w:rsidR="00A008FE" w:rsidRDefault="00A008FE">
            <w:pPr>
              <w:ind w:right="-6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082" w:type="dxa"/>
            <w:hideMark/>
          </w:tcPr>
          <w:p w:rsidR="00A008FE" w:rsidRDefault="00A008FE">
            <w:pPr>
              <w:ind w:right="-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«Утверждено»</w:t>
            </w:r>
          </w:p>
          <w:p w:rsidR="00A008FE" w:rsidRDefault="00A008FE">
            <w:pPr>
              <w:ind w:right="-6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№ </w:t>
            </w:r>
            <w:r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</w:p>
          <w:p w:rsidR="00A008FE" w:rsidRDefault="00A008FE" w:rsidP="00A008FE">
            <w:pPr>
              <w:ind w:right="-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2020г.</w:t>
            </w:r>
          </w:p>
        </w:tc>
      </w:tr>
    </w:tbl>
    <w:p w:rsidR="00A008FE" w:rsidRDefault="00A008FE" w:rsidP="00A008FE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</w:p>
    <w:p w:rsidR="00A008FE" w:rsidRDefault="00A008FE" w:rsidP="00A008FE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</w:p>
    <w:p w:rsidR="00A008FE" w:rsidRDefault="00A008FE" w:rsidP="00A008FE">
      <w:pPr>
        <w:rPr>
          <w:sz w:val="24"/>
          <w:szCs w:val="24"/>
        </w:rPr>
      </w:pPr>
    </w:p>
    <w:p w:rsidR="00A008FE" w:rsidRDefault="00A008FE" w:rsidP="00A008FE">
      <w:pPr>
        <w:rPr>
          <w:sz w:val="24"/>
          <w:szCs w:val="24"/>
        </w:rPr>
      </w:pPr>
    </w:p>
    <w:p w:rsidR="00A008FE" w:rsidRDefault="00A008FE" w:rsidP="00A008FE">
      <w:pPr>
        <w:jc w:val="center"/>
        <w:rPr>
          <w:b/>
          <w:sz w:val="24"/>
          <w:szCs w:val="24"/>
        </w:rPr>
      </w:pPr>
      <w:r>
        <w:rPr>
          <w:b/>
          <w:spacing w:val="-3"/>
          <w:sz w:val="28"/>
          <w:szCs w:val="28"/>
        </w:rPr>
        <w:t xml:space="preserve"> П</w:t>
      </w:r>
      <w:r>
        <w:rPr>
          <w:b/>
          <w:spacing w:val="-3"/>
          <w:sz w:val="28"/>
          <w:szCs w:val="28"/>
        </w:rPr>
        <w:t xml:space="preserve">оложение о наставничестве </w:t>
      </w:r>
      <w:r>
        <w:rPr>
          <w:b/>
          <w:spacing w:val="-3"/>
          <w:sz w:val="28"/>
          <w:szCs w:val="28"/>
        </w:rPr>
        <w:t xml:space="preserve">в МОБУ Благовещенской </w:t>
      </w:r>
      <w:proofErr w:type="spellStart"/>
      <w:r>
        <w:rPr>
          <w:b/>
          <w:spacing w:val="-3"/>
          <w:sz w:val="28"/>
          <w:szCs w:val="28"/>
        </w:rPr>
        <w:t>сош</w:t>
      </w:r>
      <w:proofErr w:type="spellEnd"/>
      <w:r>
        <w:rPr>
          <w:b/>
          <w:spacing w:val="-3"/>
          <w:sz w:val="28"/>
          <w:szCs w:val="28"/>
        </w:rPr>
        <w:t xml:space="preserve"> </w:t>
      </w:r>
      <w:r w:rsidRPr="00A008FE"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A008FE" w:rsidRDefault="00A008FE" w:rsidP="00A008FE">
      <w:pPr>
        <w:jc w:val="center"/>
        <w:rPr>
          <w:b/>
          <w:sz w:val="24"/>
          <w:szCs w:val="24"/>
        </w:rPr>
      </w:pPr>
    </w:p>
    <w:p w:rsidR="00A008FE" w:rsidRDefault="00A008FE" w:rsidP="00A008FE">
      <w:pPr>
        <w:rPr>
          <w:sz w:val="24"/>
          <w:szCs w:val="24"/>
        </w:rPr>
      </w:pPr>
    </w:p>
    <w:p w:rsidR="00A008FE" w:rsidRDefault="00A008FE" w:rsidP="00A008FE">
      <w:pPr>
        <w:pStyle w:val="a7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ОЛОЖЕНИЯ</w:t>
      </w:r>
    </w:p>
    <w:p w:rsidR="00A008FE" w:rsidRDefault="00A008FE" w:rsidP="00A008FE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E" w:rsidRDefault="00A008FE" w:rsidP="00A008FE">
      <w:pPr>
        <w:pStyle w:val="pc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наставничестве (далее – Положение) в </w:t>
      </w:r>
      <w:r>
        <w:rPr>
          <w:sz w:val="28"/>
          <w:szCs w:val="28"/>
        </w:rPr>
        <w:t xml:space="preserve">Муниципальном общеобразовательном бюджетном учреждении «Благовещенская средняя общеобразовательная школа» </w:t>
      </w:r>
      <w:r>
        <w:rPr>
          <w:sz w:val="28"/>
          <w:szCs w:val="28"/>
        </w:rPr>
        <w:t xml:space="preserve"> (далее: школа) разработано в соответствие с Федеральным Законом «Об образовании в Российской Федерации» от 29.12.2012 года № 273-ФЗ, </w:t>
      </w:r>
      <w:r>
        <w:rPr>
          <w:sz w:val="28"/>
          <w:szCs w:val="28"/>
          <w:lang w:bidi="ru-RU"/>
        </w:rPr>
        <w:t xml:space="preserve">Распоряжением Министерства 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Министерства 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МОБУ Благовещенская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и определяет порядок организации наставничества для внедрения практико-ориентированных и гибких обр</w:t>
      </w:r>
      <w:r>
        <w:rPr>
          <w:sz w:val="28"/>
          <w:szCs w:val="28"/>
        </w:rPr>
        <w:t>азовательных технологий в школе</w:t>
      </w:r>
      <w:r>
        <w:rPr>
          <w:sz w:val="28"/>
          <w:szCs w:val="28"/>
        </w:rPr>
        <w:t xml:space="preserve">. </w:t>
      </w:r>
    </w:p>
    <w:p w:rsidR="00A008FE" w:rsidRDefault="00A008FE" w:rsidP="00A008FE">
      <w:pPr>
        <w:pStyle w:val="p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>
        <w:rPr>
          <w:sz w:val="28"/>
          <w:szCs w:val="28"/>
          <w:shd w:val="clear" w:color="auto" w:fill="FFFFFF"/>
        </w:rPr>
        <w:t>:</w:t>
      </w:r>
    </w:p>
    <w:p w:rsidR="00A008FE" w:rsidRDefault="00A008FE" w:rsidP="00A008FE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284" w:hanging="284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цель и задачи наставничества в соответствие с методологией (целевой моделью) наставничества обучающихся (далее - Целевая модель);</w:t>
      </w:r>
    </w:p>
    <w:p w:rsidR="00A008FE" w:rsidRDefault="00A008FE" w:rsidP="00A008F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порядок организации наставнической деятельности; </w:t>
      </w:r>
    </w:p>
    <w:p w:rsidR="00A008FE" w:rsidRDefault="00A008FE" w:rsidP="00A008F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права и обязанности ее участников; </w:t>
      </w:r>
    </w:p>
    <w:p w:rsidR="00A008FE" w:rsidRDefault="00A008FE" w:rsidP="00A008F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требования, предъявляемые к наставникам;</w:t>
      </w:r>
    </w:p>
    <w:p w:rsidR="00A008FE" w:rsidRDefault="00A008FE" w:rsidP="00A008F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способы мотивации наставников и кураторов;</w:t>
      </w:r>
    </w:p>
    <w:p w:rsidR="00A008FE" w:rsidRDefault="00A008FE" w:rsidP="00A008F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требования к проведению мониторинга и оценки качества процесса реализации </w:t>
      </w:r>
      <w:r>
        <w:rPr>
          <w:rFonts w:ascii="Times New Roman" w:hAnsi="Times New Roman"/>
          <w:sz w:val="28"/>
          <w:szCs w:val="28"/>
        </w:rPr>
        <w:t xml:space="preserve">наставничества в </w:t>
      </w:r>
      <w:proofErr w:type="gramStart"/>
      <w:r>
        <w:rPr>
          <w:rFonts w:ascii="Times New Roman" w:hAnsi="Times New Roman"/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его эффективности.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системы н</w:t>
      </w:r>
      <w:r>
        <w:rPr>
          <w:rFonts w:ascii="Times New Roman" w:hAnsi="Times New Roman"/>
          <w:sz w:val="28"/>
          <w:szCs w:val="28"/>
        </w:rPr>
        <w:t xml:space="preserve">аставничества в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школе </w:t>
      </w:r>
      <w:r>
        <w:rPr>
          <w:rFonts w:ascii="Times New Roman" w:hAnsi="Times New Roman"/>
          <w:sz w:val="28"/>
          <w:szCs w:val="28"/>
        </w:rPr>
        <w:t xml:space="preserve"> являются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наставник; 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лицо, в отношении которого осуществляется наставничество (далее - наставляемый);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МОБУ Благовещенская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 наставнической деятельности в МОБУ Благовещенская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(законные представители) обучающихся;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выпускники МОБУ Благовещенская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08FE" w:rsidRDefault="00A008FE" w:rsidP="00A008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бизнес-сообщества, в том числе - работодатели, представители 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организаций,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 </w:t>
      </w:r>
    </w:p>
    <w:p w:rsidR="00A008FE" w:rsidRDefault="00A008FE" w:rsidP="00A008FE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008FE" w:rsidRDefault="00A008FE" w:rsidP="00A008FE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 ЗАДАЧИ НАСТАВНИЧЕСТВА. ФУНКЦИИ </w:t>
      </w:r>
    </w:p>
    <w:p w:rsidR="00A008FE" w:rsidRDefault="00A008FE" w:rsidP="00A008F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ОРГАНИЗАЦИИ В ОБЛАСТИ ВНЕДРЕНИЯ </w:t>
      </w:r>
    </w:p>
    <w:p w:rsidR="00A008FE" w:rsidRDefault="00A008FE" w:rsidP="00A008F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ЦЕЛЕВОЙ МОДЕЛИ НАСТАВНИЧЕСТВА</w:t>
      </w:r>
    </w:p>
    <w:p w:rsidR="00A008FE" w:rsidRDefault="00A008FE" w:rsidP="00A008FE">
      <w:pPr>
        <w:pStyle w:val="pc"/>
        <w:shd w:val="clear" w:color="auto" w:fill="FFFFFF"/>
        <w:spacing w:before="0" w:beforeAutospacing="0" w:after="0" w:afterAutospacing="0"/>
        <w:ind w:left="567"/>
        <w:textAlignment w:val="baseline"/>
        <w:rPr>
          <w:bCs/>
          <w:sz w:val="28"/>
          <w:szCs w:val="28"/>
        </w:rPr>
      </w:pPr>
    </w:p>
    <w:p w:rsidR="00A008FE" w:rsidRDefault="00A008FE" w:rsidP="00A008FE">
      <w:pPr>
        <w:pStyle w:val="p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Целью наставничества является </w:t>
      </w:r>
      <w:r>
        <w:rPr>
          <w:sz w:val="29"/>
        </w:rPr>
        <w:t>максимально полное раскрытие потенциала личности наставляемого, необходимое для успешной личной 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</w:t>
      </w:r>
      <w:r>
        <w:rPr>
          <w:spacing w:val="-23"/>
          <w:sz w:val="29"/>
        </w:rPr>
        <w:t xml:space="preserve"> </w:t>
      </w:r>
      <w:r>
        <w:rPr>
          <w:sz w:val="29"/>
        </w:rPr>
        <w:t>работникам</w:t>
      </w:r>
      <w:r>
        <w:rPr>
          <w:spacing w:val="-9"/>
          <w:sz w:val="29"/>
        </w:rPr>
        <w:t xml:space="preserve"> </w:t>
      </w:r>
      <w:r>
        <w:rPr>
          <w:sz w:val="29"/>
        </w:rPr>
        <w:t>(далее</w:t>
      </w:r>
      <w:r>
        <w:rPr>
          <w:spacing w:val="-18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5"/>
          <w:w w:val="90"/>
          <w:sz w:val="29"/>
        </w:rPr>
        <w:t xml:space="preserve"> </w:t>
      </w:r>
      <w:r>
        <w:rPr>
          <w:sz w:val="29"/>
        </w:rPr>
        <w:t>педагоги)</w:t>
      </w:r>
      <w:r>
        <w:rPr>
          <w:spacing w:val="-15"/>
          <w:sz w:val="29"/>
        </w:rPr>
        <w:t xml:space="preserve"> </w:t>
      </w:r>
      <w:r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A008FE" w:rsidRDefault="00A008FE" w:rsidP="00A008FE">
      <w:pPr>
        <w:pStyle w:val="pc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Задачами наставничества являются: улучшение показателей в образовательной, социокультурной, спортивной и других сферах деятельности;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самостоятельной,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осознанной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социально-продуктивной деятельности в современном мире, содействие его профессиональной ориентации;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личностного, творческого и профессионального потенциала обучающихся</w:t>
      </w:r>
      <w:r>
        <w:rPr>
          <w:rFonts w:ascii="Times New Roman" w:hAnsi="Times New Roman"/>
          <w:w w:val="95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поддержка формирования и реализации их индивидуальной образовательной траектории; 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наставляемых эффективным формам и методам индивидуального развития и работы в коллективе;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сокращение периода профессиональной и социальной адаптации педагогов при приеме на работу, закрепление педагогических кадров в школе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создание благоприятных условий для их профессионального и должностного развития; 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 </w:t>
      </w:r>
    </w:p>
    <w:p w:rsidR="00A008FE" w:rsidRDefault="00A008FE" w:rsidP="00A008F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A008FE" w:rsidRDefault="00A008FE" w:rsidP="00A008FE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открытого и эффективного сообщества вокруг школы, в котором выстроены доверительные и партнерские отношения между его участниками.</w:t>
      </w:r>
    </w:p>
    <w:p w:rsidR="00A008FE" w:rsidRDefault="00A008FE" w:rsidP="00A008FE">
      <w:pPr>
        <w:pStyle w:val="p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Внедрение целевой модели наставничества в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школе</w:t>
      </w:r>
      <w:r w:rsidR="001C45C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предполагает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осуществление следующих функций: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right="-2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pacing w:val="-35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29"/>
          <w:sz w:val="28"/>
          <w:szCs w:val="28"/>
        </w:rPr>
        <w:t xml:space="preserve"> «</w:t>
      </w:r>
      <w:r>
        <w:rPr>
          <w:sz w:val="28"/>
          <w:szCs w:val="28"/>
        </w:rPr>
        <w:t>Дорожной</w:t>
      </w:r>
      <w:r>
        <w:rPr>
          <w:spacing w:val="-32"/>
          <w:sz w:val="28"/>
          <w:szCs w:val="28"/>
        </w:rPr>
        <w:t xml:space="preserve"> </w:t>
      </w:r>
      <w:r>
        <w:rPr>
          <w:sz w:val="28"/>
          <w:szCs w:val="28"/>
        </w:rPr>
        <w:t>карты»</w:t>
      </w:r>
      <w:r>
        <w:rPr>
          <w:spacing w:val="-38"/>
          <w:sz w:val="28"/>
          <w:szCs w:val="28"/>
        </w:rPr>
        <w:t xml:space="preserve"> </w:t>
      </w:r>
      <w:r>
        <w:rPr>
          <w:sz w:val="28"/>
          <w:szCs w:val="28"/>
        </w:rPr>
        <w:t>внедрения</w:t>
      </w:r>
      <w:r>
        <w:rPr>
          <w:spacing w:val="-33"/>
          <w:sz w:val="28"/>
          <w:szCs w:val="28"/>
        </w:rPr>
        <w:t xml:space="preserve"> </w:t>
      </w:r>
      <w:r>
        <w:rPr>
          <w:sz w:val="28"/>
          <w:szCs w:val="28"/>
        </w:rPr>
        <w:t>целевой модели наставничества;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ежегодная разработка, утверждение и реализация Программ наставничества;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куратора, ответственного за организацию внедрения Целевой модели в школе;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наставников, обучение, мотивация и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6"/>
          <w:sz w:val="28"/>
          <w:szCs w:val="28"/>
        </w:rPr>
        <w:t xml:space="preserve"> их </w:t>
      </w:r>
      <w:r>
        <w:rPr>
          <w:sz w:val="28"/>
          <w:szCs w:val="28"/>
        </w:rPr>
        <w:t>деятельностью;</w:t>
      </w:r>
      <w:r>
        <w:rPr>
          <w:spacing w:val="-1"/>
          <w:sz w:val="28"/>
          <w:szCs w:val="28"/>
        </w:rPr>
        <w:t xml:space="preserve"> 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инфраструктурное (в том числе - материально-техническое, информационно-методическое) обеспечение наставничества;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персонифицированного учёта обучающихся, молодых специалистов и педагогов, участвующих в наставнической деятельности школы;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данных по итогам мониторинга и оценки качества Программы наставничества в школе, показателей эффективности наставнической деятельн</w:t>
      </w:r>
      <w:r w:rsidR="001C45C4">
        <w:rPr>
          <w:sz w:val="28"/>
          <w:szCs w:val="28"/>
        </w:rPr>
        <w:t>ости в Министерство образования;</w:t>
      </w:r>
      <w:r>
        <w:rPr>
          <w:sz w:val="28"/>
          <w:szCs w:val="28"/>
        </w:rPr>
        <w:t xml:space="preserve"> </w:t>
      </w:r>
      <w:r w:rsidR="001C45C4">
        <w:rPr>
          <w:sz w:val="28"/>
          <w:szCs w:val="28"/>
        </w:rPr>
        <w:t xml:space="preserve"> 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внутреннего мониторинга реализации и эффективности наставничества;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tabs>
          <w:tab w:val="left" w:pos="9214"/>
        </w:tabs>
        <w:autoSpaceDE w:val="0"/>
        <w:autoSpaceDN w:val="0"/>
        <w:spacing w:after="0"/>
        <w:ind w:left="284" w:right="-2" w:hanging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формирования баз данных и лучших практик наставнической деятельности в школе;</w:t>
      </w:r>
    </w:p>
    <w:p w:rsidR="00A008FE" w:rsidRDefault="00A008FE" w:rsidP="00A008FE">
      <w:pPr>
        <w:pStyle w:val="a4"/>
        <w:widowControl w:val="0"/>
        <w:numPr>
          <w:ilvl w:val="0"/>
          <w:numId w:val="6"/>
        </w:numPr>
        <w:tabs>
          <w:tab w:val="left" w:pos="9214"/>
        </w:tabs>
        <w:autoSpaceDE w:val="0"/>
        <w:autoSpaceDN w:val="0"/>
        <w:spacing w:after="0"/>
        <w:ind w:left="284" w:right="-2" w:hanging="28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повышения уровня профессионального мастерства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-34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задействованных</w:t>
      </w:r>
      <w:r>
        <w:rPr>
          <w:spacing w:val="-3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целевой модели наставничества, в формате непрерывного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A008FE" w:rsidRDefault="00A008FE" w:rsidP="00A008FE">
      <w:pPr>
        <w:pStyle w:val="a4"/>
        <w:widowControl w:val="0"/>
        <w:tabs>
          <w:tab w:val="left" w:pos="9214"/>
        </w:tabs>
        <w:autoSpaceDE w:val="0"/>
        <w:autoSpaceDN w:val="0"/>
        <w:spacing w:after="0"/>
        <w:ind w:right="-2"/>
        <w:jc w:val="both"/>
        <w:rPr>
          <w:sz w:val="28"/>
          <w:szCs w:val="28"/>
        </w:rPr>
      </w:pPr>
    </w:p>
    <w:p w:rsidR="00A008FE" w:rsidRDefault="00A008FE" w:rsidP="00A008FE">
      <w:pPr>
        <w:pStyle w:val="a4"/>
        <w:widowControl w:val="0"/>
        <w:tabs>
          <w:tab w:val="left" w:pos="9214"/>
        </w:tabs>
        <w:autoSpaceDE w:val="0"/>
        <w:autoSpaceDN w:val="0"/>
        <w:spacing w:after="0"/>
        <w:ind w:right="-2"/>
        <w:jc w:val="both"/>
        <w:rPr>
          <w:sz w:val="28"/>
          <w:szCs w:val="28"/>
        </w:rPr>
      </w:pPr>
    </w:p>
    <w:p w:rsidR="00A008FE" w:rsidRDefault="00A008FE" w:rsidP="00A008FE">
      <w:pPr>
        <w:pStyle w:val="a4"/>
        <w:ind w:left="567" w:right="315" w:hanging="567"/>
        <w:rPr>
          <w:sz w:val="28"/>
          <w:szCs w:val="28"/>
        </w:rPr>
      </w:pPr>
    </w:p>
    <w:p w:rsidR="00A008FE" w:rsidRDefault="00A008FE" w:rsidP="00A008FE">
      <w:pPr>
        <w:pStyle w:val="a7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A008FE" w:rsidRDefault="00A008FE" w:rsidP="00A008FE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ОРГАНИЗАЦИИ НАСТАВНИЧЕСКОЙ ДЕЯТЕЛЬНОСТИ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Наставническая деятельность осуществляется на основании настоящего Положения, «Дорожной карты» внедрения Целевой модели и Программы наставничества школы.</w:t>
      </w:r>
    </w:p>
    <w:p w:rsidR="00A008FE" w:rsidRDefault="00A008FE" w:rsidP="00A008F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наставничества разрабатывается куратором (с участием наставников) и включает в себя:</w:t>
      </w:r>
    </w:p>
    <w:p w:rsidR="00A008FE" w:rsidRDefault="00A008FE" w:rsidP="00A008FE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реализуемые в </w:t>
      </w:r>
      <w:proofErr w:type="gramStart"/>
      <w:r>
        <w:rPr>
          <w:rFonts w:ascii="Times New Roman" w:hAnsi="Times New Roman"/>
          <w:sz w:val="28"/>
          <w:szCs w:val="28"/>
        </w:rPr>
        <w:t>школе</w:t>
      </w:r>
      <w:r w:rsidR="001C4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формы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наставничества («ученик – ученик»; «</w:t>
      </w:r>
      <w:r w:rsidR="001C45C4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="001C45C4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»; «</w:t>
      </w:r>
      <w:r w:rsidR="001C45C4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ученик»; </w:t>
      </w:r>
      <w:r w:rsidR="001C4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вариаций ролевых моделей по каждой форме, </w:t>
      </w:r>
    </w:p>
    <w:p w:rsidR="00A008FE" w:rsidRDefault="00A008FE" w:rsidP="00A008FE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типовые индивидуальные планы развития наставляемых под руководством наставника (далее – индивидуальные планы) по каждой форме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организацию и результаты наставнической деятел</w:t>
      </w:r>
      <w:r w:rsidR="001C45C4">
        <w:rPr>
          <w:rFonts w:ascii="Times New Roman" w:hAnsi="Times New Roman"/>
          <w:sz w:val="28"/>
          <w:szCs w:val="28"/>
        </w:rPr>
        <w:t>ьности несет директор школы</w:t>
      </w:r>
      <w:r>
        <w:rPr>
          <w:rFonts w:ascii="Times New Roman" w:hAnsi="Times New Roman"/>
          <w:sz w:val="28"/>
          <w:szCs w:val="28"/>
        </w:rPr>
        <w:t>, куратор наставнической деятельности и наставники в рамках возложенных на них обязанностей по осуще</w:t>
      </w:r>
      <w:r w:rsidR="001C45C4">
        <w:rPr>
          <w:rFonts w:ascii="Times New Roman" w:hAnsi="Times New Roman"/>
          <w:sz w:val="28"/>
          <w:szCs w:val="28"/>
        </w:rPr>
        <w:t>ствлению наставничества в школе</w:t>
      </w:r>
      <w:r>
        <w:rPr>
          <w:rFonts w:ascii="Times New Roman" w:hAnsi="Times New Roman"/>
          <w:sz w:val="28"/>
          <w:szCs w:val="28"/>
        </w:rPr>
        <w:t>.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устанавливается в отношении нуждающихся в нем лиц, испытывающих потребность в развитии/освоении новых мета-компетенций и/или профессиональных компетенций.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устанавливается для следующих категорий участников образовательного процесса:</w:t>
      </w:r>
    </w:p>
    <w:p w:rsidR="00A008FE" w:rsidRDefault="00A008FE" w:rsidP="00A008F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в возрасте от 10 лет, изъявившие желание в назначении наставника;</w:t>
      </w:r>
    </w:p>
    <w:p w:rsidR="00A008FE" w:rsidRDefault="00A008FE" w:rsidP="00A008F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изъявившие желание в назначении наставника;</w:t>
      </w:r>
    </w:p>
    <w:p w:rsidR="00A008FE" w:rsidRDefault="00A008FE" w:rsidP="00A008F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работники, вновь принятые на рабо</w:t>
      </w:r>
      <w:r w:rsidR="001C45C4">
        <w:rPr>
          <w:rFonts w:ascii="Times New Roman" w:hAnsi="Times New Roman"/>
          <w:sz w:val="28"/>
          <w:szCs w:val="28"/>
        </w:rPr>
        <w:t>ту в школу</w:t>
      </w:r>
      <w:r>
        <w:rPr>
          <w:rFonts w:ascii="Times New Roman" w:hAnsi="Times New Roman"/>
          <w:sz w:val="28"/>
          <w:szCs w:val="28"/>
        </w:rPr>
        <w:t>;</w:t>
      </w:r>
    </w:p>
    <w:p w:rsidR="00A008FE" w:rsidRDefault="00A008FE" w:rsidP="00A008F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работники, изъявившие желание в назначении наставника.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Наставниками могут быть:</w:t>
      </w:r>
    </w:p>
    <w:p w:rsidR="00A008FE" w:rsidRDefault="00A008FE" w:rsidP="00A008F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учащиеся;</w:t>
      </w:r>
    </w:p>
    <w:p w:rsidR="00A008FE" w:rsidRDefault="00A008FE" w:rsidP="00A008F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выпускники; </w:t>
      </w:r>
    </w:p>
    <w:p w:rsidR="00A008FE" w:rsidRDefault="00A008FE" w:rsidP="00A008F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и иные должностные лица ОО, </w:t>
      </w:r>
    </w:p>
    <w:p w:rsidR="00A008FE" w:rsidRPr="001C45C4" w:rsidRDefault="00A008FE" w:rsidP="001C45C4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модели. 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наставников происходит на добровольной основе. 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 </w:t>
      </w:r>
    </w:p>
    <w:p w:rsidR="00A008FE" w:rsidRDefault="00A008FE" w:rsidP="00A008FE">
      <w:pPr>
        <w:pStyle w:val="a7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и сроки наставничества устанавливаются индивидуально для каждой наставнической пары (но не более 1 календарного года) в зависимости от планируемых результатов, сформулированных в </w:t>
      </w:r>
      <w:r>
        <w:rPr>
          <w:rFonts w:ascii="Times New Roman" w:hAnsi="Times New Roman"/>
          <w:sz w:val="28"/>
          <w:szCs w:val="28"/>
        </w:rPr>
        <w:lastRenderedPageBreak/>
        <w:t xml:space="preserve">индивидуальном плане по итогам анализа потребности в развитии наставляемого. </w:t>
      </w:r>
    </w:p>
    <w:p w:rsidR="00A008FE" w:rsidRDefault="00A008FE" w:rsidP="00A008F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</w:t>
      </w:r>
    </w:p>
    <w:p w:rsidR="00A008FE" w:rsidRPr="001C45C4" w:rsidRDefault="00A008FE" w:rsidP="001C45C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A008FE" w:rsidRDefault="00A008FE" w:rsidP="00A008F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ПРАВА И ОБЯЗАННОСТИ КУРАТОРА</w:t>
      </w:r>
    </w:p>
    <w:p w:rsidR="00A008FE" w:rsidRDefault="00A008FE" w:rsidP="00A008FE">
      <w:pPr>
        <w:pStyle w:val="a4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куратора возлагаются следующие обязанности</w:t>
      </w:r>
      <w:r>
        <w:rPr>
          <w:sz w:val="28"/>
          <w:szCs w:val="28"/>
        </w:rPr>
        <w:t>: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формирование и актуализация базы наставников и наставляемых; 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разработка проекта ежегодной Программы наставничества </w:t>
      </w:r>
      <w:r w:rsidR="001C45C4">
        <w:rPr>
          <w:sz w:val="28"/>
          <w:szCs w:val="28"/>
        </w:rPr>
        <w:t>школы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tabs>
          <w:tab w:val="left" w:pos="1997"/>
          <w:tab w:val="left" w:pos="4442"/>
          <w:tab w:val="left" w:pos="5931"/>
          <w:tab w:val="left" w:pos="7915"/>
          <w:tab w:val="left" w:pos="8373"/>
        </w:tabs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организация и контроль мероприятий в рамках утвержденной Программы наставничества;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подготовка проектов документов, сопровождающих наставническую деятельность и представление их на утверждение ру</w:t>
      </w:r>
      <w:r w:rsidR="001C45C4">
        <w:rPr>
          <w:rFonts w:eastAsiaTheme="minorHAnsi"/>
          <w:sz w:val="28"/>
          <w:szCs w:val="28"/>
          <w:lang w:eastAsia="en-US"/>
        </w:rPr>
        <w:t>ководителю школы</w:t>
      </w:r>
      <w:r>
        <w:rPr>
          <w:sz w:val="28"/>
          <w:szCs w:val="28"/>
        </w:rPr>
        <w:t>;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оказание своевременной информационной, методической и консультационной поддержки участникам наставнической деятельности</w:t>
      </w:r>
      <w:r>
        <w:rPr>
          <w:sz w:val="28"/>
          <w:szCs w:val="28"/>
        </w:rPr>
        <w:t>;</w:t>
      </w:r>
    </w:p>
    <w:p w:rsidR="00A008FE" w:rsidRPr="00D60781" w:rsidRDefault="00A008FE" w:rsidP="00D60781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мониторинг и оценка качества реализ</w:t>
      </w:r>
      <w:r w:rsidR="001C45C4">
        <w:rPr>
          <w:rFonts w:eastAsiaTheme="minorHAnsi"/>
          <w:sz w:val="28"/>
          <w:szCs w:val="28"/>
          <w:lang w:eastAsia="en-US"/>
        </w:rPr>
        <w:t>ованных Программ наставничества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своевременный сбор данных по оценке эффективности внедрения Целевой модели по запросам</w:t>
      </w:r>
      <w:r w:rsidR="00D60781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60781">
        <w:rPr>
          <w:sz w:val="28"/>
          <w:szCs w:val="28"/>
        </w:rPr>
        <w:t xml:space="preserve"> 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получение обратной связи </w:t>
      </w:r>
      <w:r>
        <w:rPr>
          <w:sz w:val="28"/>
          <w:szCs w:val="28"/>
        </w:rPr>
        <w:t>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A008FE" w:rsidRDefault="00A008FE" w:rsidP="00A008FE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анализ, обобщение положительного опыта осуществления наставнической деятельности в школе и участие в его распространении. </w:t>
      </w:r>
    </w:p>
    <w:p w:rsidR="00A008FE" w:rsidRDefault="00A008FE" w:rsidP="00A008FE">
      <w:pPr>
        <w:pStyle w:val="p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Куратор имеет право: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A008FE" w:rsidRDefault="00A008FE" w:rsidP="00A008FE">
      <w:pPr>
        <w:pStyle w:val="a7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тесты и др.);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вносить предложения по изменениям и </w:t>
      </w:r>
      <w:r w:rsidR="00D60781">
        <w:rPr>
          <w:bCs/>
          <w:sz w:val="28"/>
          <w:szCs w:val="28"/>
        </w:rPr>
        <w:t>дополнениям в документы школы</w:t>
      </w:r>
      <w:r>
        <w:rPr>
          <w:bCs/>
          <w:sz w:val="28"/>
          <w:szCs w:val="28"/>
        </w:rPr>
        <w:t>, сопровождающие наставническую деятельность;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инициировать мероприятия в рамках организации наставнической </w:t>
      </w:r>
      <w:r w:rsidR="00D60781">
        <w:rPr>
          <w:sz w:val="28"/>
          <w:szCs w:val="28"/>
        </w:rPr>
        <w:t>деятельности в школе</w:t>
      </w:r>
      <w:r>
        <w:rPr>
          <w:sz w:val="28"/>
          <w:szCs w:val="28"/>
        </w:rPr>
        <w:t>;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принимать участие </w:t>
      </w:r>
      <w:r>
        <w:rPr>
          <w:sz w:val="28"/>
          <w:szCs w:val="28"/>
        </w:rPr>
        <w:t>во встречах наставников с наставляемыми;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вносить на рассмотрение руководству </w:t>
      </w:r>
      <w:proofErr w:type="gramStart"/>
      <w:r>
        <w:rPr>
          <w:sz w:val="28"/>
          <w:szCs w:val="28"/>
        </w:rPr>
        <w:t xml:space="preserve">школы </w:t>
      </w:r>
      <w:r w:rsidR="00D60781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о поощрении участников наставнической деятельности; организации взаимодействия наставнических пар;</w:t>
      </w:r>
    </w:p>
    <w:p w:rsidR="00A008FE" w:rsidRDefault="00A008FE" w:rsidP="00A008FE">
      <w:pPr>
        <w:pStyle w:val="p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поощрение при выполнении показателей эффективности наставничества и высокого качества Программ наставничества.</w:t>
      </w:r>
    </w:p>
    <w:p w:rsidR="00A008FE" w:rsidRDefault="00A008FE" w:rsidP="00A008FE">
      <w:pPr>
        <w:pStyle w:val="pc"/>
        <w:shd w:val="clear" w:color="auto" w:fill="FFFFFF"/>
        <w:spacing w:before="0" w:beforeAutospacing="0" w:after="0" w:afterAutospacing="0"/>
        <w:ind w:left="709"/>
        <w:jc w:val="right"/>
        <w:textAlignment w:val="baseline"/>
        <w:rPr>
          <w:bCs/>
          <w:sz w:val="28"/>
          <w:szCs w:val="28"/>
        </w:rPr>
      </w:pPr>
    </w:p>
    <w:p w:rsidR="00A008FE" w:rsidRDefault="00A008FE" w:rsidP="00A00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ПРАВА И ОБЯЗАННОСТИ НАСТАВНИКА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Наставник обязан: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- оказывать наставляемому помощь по принятию правильных решений в нестандартных ситуациях и пр.;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реагировать на проявления недисциплинированности наставляемого;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личным примером развивать положительные качества наставляемого, при необходимости - корректировать его поведение; 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мероприятиях, организуемых для</w:t>
      </w:r>
      <w:r w:rsidR="00D60781">
        <w:rPr>
          <w:rFonts w:ascii="Times New Roman" w:hAnsi="Times New Roman"/>
          <w:sz w:val="28"/>
          <w:szCs w:val="28"/>
        </w:rPr>
        <w:t xml:space="preserve"> наставников в школе; </w:t>
      </w:r>
    </w:p>
    <w:p w:rsidR="00A008FE" w:rsidRDefault="00A008FE" w:rsidP="00A008F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Наставник имеет право: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 наставляемого к участию в мероприятиях, связанных с реализацией Программы наставничества;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обсуждении вопросов, связ</w:t>
      </w:r>
      <w:r w:rsidR="00D60781">
        <w:rPr>
          <w:rFonts w:ascii="Times New Roman" w:hAnsi="Times New Roman"/>
          <w:sz w:val="28"/>
          <w:szCs w:val="28"/>
        </w:rPr>
        <w:t>анных с наставничеством в школе</w:t>
      </w:r>
      <w:r>
        <w:rPr>
          <w:rFonts w:ascii="Times New Roman" w:hAnsi="Times New Roman"/>
          <w:sz w:val="28"/>
          <w:szCs w:val="28"/>
        </w:rPr>
        <w:t>, в том числе - с деятельностью наставляемого;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выполнения наставляемым Индивидуального плана;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комиссий принимать участие в аттестации наставляемого (для формы наставничества «</w:t>
      </w:r>
      <w:r w:rsidR="00D60781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- </w:t>
      </w:r>
      <w:r w:rsidR="00D60781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») и иных оценочных или конкурсных мероприятиях; 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</w:t>
      </w:r>
    </w:p>
    <w:p w:rsidR="00A008FE" w:rsidRDefault="00A008FE" w:rsidP="00A008FE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обращаться к руководителю школы </w:t>
      </w:r>
      <w:r w:rsidR="00D60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A008FE" w:rsidRDefault="00A008FE" w:rsidP="00A008FE">
      <w:pPr>
        <w:autoSpaceDE w:val="0"/>
        <w:autoSpaceDN w:val="0"/>
        <w:adjustRightInd w:val="0"/>
        <w:ind w:left="426"/>
        <w:contextualSpacing/>
        <w:jc w:val="center"/>
        <w:rPr>
          <w:b/>
          <w:sz w:val="28"/>
          <w:szCs w:val="28"/>
        </w:rPr>
      </w:pPr>
    </w:p>
    <w:p w:rsidR="00A008FE" w:rsidRDefault="00A008FE" w:rsidP="00A008FE">
      <w:pPr>
        <w:autoSpaceDE w:val="0"/>
        <w:autoSpaceDN w:val="0"/>
        <w:adjustRightInd w:val="0"/>
        <w:ind w:left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ПРАВА И ОБЯЗАННОСТИ НАСТАВЛЯЕМОГО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Наставляемый обязан: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наставником развивать дефицитные компетенции, выявлять и устранять допущенные ошибки;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отчитываться перед наставником (в части выполнения касающихся его мероприятий Индивидуального плана);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сообщать наставнику о трудностях, возникших в связи с исполнением определенных пунктов Индивидуального плана;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A008FE" w:rsidRDefault="00A008FE" w:rsidP="00A008FE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</w:t>
      </w:r>
      <w:r w:rsidR="00D60781">
        <w:rPr>
          <w:sz w:val="28"/>
          <w:szCs w:val="28"/>
        </w:rPr>
        <w:t>наставничества школы</w:t>
      </w:r>
      <w:r>
        <w:rPr>
          <w:sz w:val="28"/>
          <w:szCs w:val="28"/>
        </w:rPr>
        <w:t>.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Наставляемый имеет право:</w:t>
      </w:r>
    </w:p>
    <w:p w:rsidR="00A008FE" w:rsidRDefault="00A008FE" w:rsidP="00A008FE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пользоваться имеющейся в школе </w:t>
      </w:r>
      <w:r w:rsidR="00D60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</w:t>
      </w:r>
    </w:p>
    <w:p w:rsidR="00A008FE" w:rsidRDefault="00A008FE" w:rsidP="00A008FE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A008FE" w:rsidRDefault="00A008FE" w:rsidP="00A008FE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A008FE" w:rsidRPr="00D60781" w:rsidRDefault="00A008FE" w:rsidP="00D60781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установления личного контакта с наставником выходить с соответствующим ходатайством о его замене к куратору наст</w:t>
      </w:r>
      <w:r w:rsidR="00D60781">
        <w:rPr>
          <w:rFonts w:ascii="Times New Roman" w:hAnsi="Times New Roman"/>
          <w:sz w:val="28"/>
          <w:szCs w:val="28"/>
        </w:rPr>
        <w:t>авнической деятельности в школе</w:t>
      </w:r>
      <w:r w:rsidRPr="00D60781">
        <w:rPr>
          <w:rFonts w:ascii="Times New Roman" w:hAnsi="Times New Roman"/>
          <w:sz w:val="28"/>
          <w:szCs w:val="28"/>
        </w:rPr>
        <w:t>.</w:t>
      </w:r>
    </w:p>
    <w:p w:rsidR="00A008FE" w:rsidRDefault="00A008FE" w:rsidP="00A00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008FE" w:rsidRDefault="00A008FE" w:rsidP="00A00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МОНИТОРИНГ И ОЦЕНКА РЕЗУЛЬТАТОВ РЕАЛИЗАЦИИ </w:t>
      </w:r>
    </w:p>
    <w:p w:rsidR="00A008FE" w:rsidRDefault="00A008FE" w:rsidP="00A008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 НАСТАВНИЧЕСТВА </w:t>
      </w:r>
    </w:p>
    <w:p w:rsidR="00A008FE" w:rsidRDefault="00A008FE" w:rsidP="00A008FE">
      <w:pPr>
        <w:pStyle w:val="TableParagraph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7.1. Оценка качества процесса реализации Программ наставничества в </w:t>
      </w:r>
      <w:r w:rsidR="00D60781">
        <w:rPr>
          <w:rFonts w:eastAsiaTheme="minorHAnsi"/>
          <w:sz w:val="28"/>
          <w:szCs w:val="28"/>
          <w:lang w:eastAsia="en-US" w:bidi="ar-SA"/>
        </w:rPr>
        <w:t xml:space="preserve">МОБУ Благовещенская </w:t>
      </w:r>
      <w:proofErr w:type="spellStart"/>
      <w:r w:rsidR="00D60781">
        <w:rPr>
          <w:rFonts w:eastAsiaTheme="minorHAnsi"/>
          <w:sz w:val="28"/>
          <w:szCs w:val="28"/>
          <w:lang w:eastAsia="en-US" w:bidi="ar-SA"/>
        </w:rPr>
        <w:t>сош</w:t>
      </w:r>
      <w:proofErr w:type="spellEnd"/>
      <w:r>
        <w:rPr>
          <w:rFonts w:eastAsiaTheme="minorHAnsi"/>
          <w:sz w:val="28"/>
          <w:szCs w:val="28"/>
          <w:lang w:eastAsia="en-US" w:bidi="ar-SA"/>
        </w:rPr>
        <w:t xml:space="preserve"> направлена на:</w:t>
      </w:r>
    </w:p>
    <w:p w:rsidR="00A008FE" w:rsidRDefault="00A008FE" w:rsidP="00A008FE">
      <w:pPr>
        <w:pStyle w:val="TableParagraph"/>
        <w:numPr>
          <w:ilvl w:val="0"/>
          <w:numId w:val="19"/>
        </w:numPr>
        <w:ind w:left="284" w:right="92" w:hanging="284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изучение (оценку) </w:t>
      </w:r>
      <w:proofErr w:type="gramStart"/>
      <w:r>
        <w:rPr>
          <w:rFonts w:eastAsiaTheme="minorHAnsi"/>
          <w:sz w:val="28"/>
          <w:szCs w:val="28"/>
          <w:lang w:eastAsia="en-US" w:bidi="ar-SA"/>
        </w:rPr>
        <w:t>качества</w:t>
      </w:r>
      <w:proofErr w:type="gramEnd"/>
      <w:r>
        <w:rPr>
          <w:rFonts w:eastAsiaTheme="minorHAnsi"/>
          <w:sz w:val="28"/>
          <w:szCs w:val="28"/>
          <w:lang w:eastAsia="en-US" w:bidi="ar-SA"/>
        </w:rPr>
        <w:t xml:space="preserve"> реализованных </w:t>
      </w:r>
      <w:r>
        <w:rPr>
          <w:sz w:val="28"/>
          <w:szCs w:val="28"/>
        </w:rPr>
        <w:t xml:space="preserve">в школе </w:t>
      </w:r>
      <w:r w:rsidR="00D6078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 xml:space="preserve"> Программ наставничества, их сильных и слабых сторон, качества совместной работы </w:t>
      </w:r>
      <w:r>
        <w:rPr>
          <w:rFonts w:eastAsiaTheme="minorHAnsi"/>
          <w:sz w:val="28"/>
          <w:szCs w:val="28"/>
          <w:lang w:eastAsia="en-US" w:bidi="ar-SA"/>
        </w:rPr>
        <w:lastRenderedPageBreak/>
        <w:t>пар/групп «наставник-наставляемый»</w:t>
      </w:r>
      <w:r w:rsidR="00D60781">
        <w:rPr>
          <w:rFonts w:eastAsiaTheme="minorHAnsi"/>
          <w:sz w:val="28"/>
          <w:szCs w:val="28"/>
          <w:lang w:eastAsia="en-US" w:bidi="ar-SA"/>
        </w:rPr>
        <w:t>;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D60781">
        <w:rPr>
          <w:rFonts w:eastAsiaTheme="minorHAnsi"/>
          <w:sz w:val="28"/>
          <w:szCs w:val="28"/>
          <w:lang w:eastAsia="en-US" w:bidi="ar-SA"/>
        </w:rPr>
        <w:t xml:space="preserve"> </w:t>
      </w:r>
    </w:p>
    <w:p w:rsidR="00A008FE" w:rsidRDefault="00A008FE" w:rsidP="00A008FE">
      <w:pPr>
        <w:pStyle w:val="TableParagraph"/>
        <w:numPr>
          <w:ilvl w:val="0"/>
          <w:numId w:val="19"/>
        </w:numPr>
        <w:ind w:left="284" w:right="92" w:hanging="284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выявление соответствия условий организации Программ наставничества в </w:t>
      </w:r>
      <w:proofErr w:type="gramStart"/>
      <w:r>
        <w:rPr>
          <w:rFonts w:eastAsiaTheme="minorHAnsi"/>
          <w:sz w:val="28"/>
          <w:szCs w:val="28"/>
          <w:lang w:eastAsia="en-US" w:bidi="ar-SA"/>
        </w:rPr>
        <w:t xml:space="preserve">школе </w:t>
      </w:r>
      <w:r w:rsidR="00D60781">
        <w:rPr>
          <w:rFonts w:eastAsiaTheme="minorHAnsi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sz w:val="28"/>
          <w:szCs w:val="28"/>
          <w:lang w:eastAsia="en-US" w:bidi="ar-SA"/>
        </w:rPr>
        <w:t>требованиям</w:t>
      </w:r>
      <w:proofErr w:type="gramEnd"/>
      <w:r>
        <w:rPr>
          <w:rFonts w:eastAsiaTheme="minorHAnsi"/>
          <w:sz w:val="28"/>
          <w:szCs w:val="28"/>
          <w:lang w:eastAsia="en-US" w:bidi="ar-SA"/>
        </w:rPr>
        <w:t xml:space="preserve"> и принципам Целевой модели</w:t>
      </w:r>
      <w:r w:rsidR="00D60781">
        <w:rPr>
          <w:rFonts w:eastAsiaTheme="minorHAnsi"/>
          <w:sz w:val="28"/>
          <w:szCs w:val="28"/>
          <w:lang w:eastAsia="en-US" w:bidi="ar-SA"/>
        </w:rPr>
        <w:t>;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="00D60781">
        <w:rPr>
          <w:rFonts w:eastAsiaTheme="minorHAnsi"/>
          <w:sz w:val="28"/>
          <w:szCs w:val="28"/>
          <w:lang w:eastAsia="en-US" w:bidi="ar-SA"/>
        </w:rPr>
        <w:t xml:space="preserve"> </w:t>
      </w:r>
    </w:p>
    <w:p w:rsidR="00A008FE" w:rsidRDefault="00A008FE" w:rsidP="00A008FE">
      <w:pPr>
        <w:pStyle w:val="TableParagraph"/>
        <w:numPr>
          <w:ilvl w:val="1"/>
          <w:numId w:val="20"/>
        </w:numPr>
        <w:tabs>
          <w:tab w:val="left" w:pos="993"/>
        </w:tabs>
        <w:ind w:left="0" w:right="9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Оценка </w:t>
      </w:r>
      <w:r>
        <w:rPr>
          <w:spacing w:val="-3"/>
          <w:sz w:val="28"/>
          <w:szCs w:val="28"/>
        </w:rPr>
        <w:t>эффективности внедрения Целевой модели осуществляется с периодичностью 1 раз в полугодие (не позднее 30 сентября и 30 марта ежегодно)</w:t>
      </w:r>
      <w:r>
        <w:rPr>
          <w:sz w:val="28"/>
          <w:szCs w:val="28"/>
        </w:rPr>
        <w:t xml:space="preserve"> </w:t>
      </w:r>
      <w:r w:rsidR="00D60781">
        <w:rPr>
          <w:sz w:val="28"/>
          <w:szCs w:val="28"/>
        </w:rPr>
        <w:t xml:space="preserve"> </w:t>
      </w:r>
    </w:p>
    <w:p w:rsidR="00A008FE" w:rsidRDefault="00A008FE" w:rsidP="00A008FE">
      <w:pPr>
        <w:pStyle w:val="TableParagraph"/>
        <w:numPr>
          <w:ilvl w:val="1"/>
          <w:numId w:val="20"/>
        </w:numPr>
        <w:tabs>
          <w:tab w:val="left" w:pos="993"/>
        </w:tabs>
        <w:ind w:left="0" w:right="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школе</w:t>
      </w:r>
      <w:r w:rsidR="00D607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60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60781">
        <w:rPr>
          <w:sz w:val="28"/>
          <w:szCs w:val="28"/>
        </w:rPr>
        <w:t xml:space="preserve"> </w:t>
      </w:r>
    </w:p>
    <w:p w:rsidR="00A008FE" w:rsidRDefault="00A008FE" w:rsidP="009F7D1C">
      <w:pPr>
        <w:pStyle w:val="TableParagraph"/>
        <w:ind w:right="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В целях обеспечения открытости реализации Целевой модели в школе </w:t>
      </w:r>
      <w:r w:rsidR="00D60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 xml:space="preserve">сайте </w:t>
      </w:r>
      <w:r w:rsidR="00D60781">
        <w:t xml:space="preserve"> </w:t>
      </w:r>
      <w:r>
        <w:rPr>
          <w:sz w:val="28"/>
          <w:szCs w:val="28"/>
        </w:rPr>
        <w:t>размещается</w:t>
      </w:r>
      <w:proofErr w:type="gramEnd"/>
      <w:r>
        <w:rPr>
          <w:sz w:val="28"/>
          <w:szCs w:val="28"/>
        </w:rPr>
        <w:t xml:space="preserve"> и своевременно обновляется </w:t>
      </w:r>
      <w:r w:rsidR="009F7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информация:</w:t>
      </w:r>
    </w:p>
    <w:p w:rsidR="00A008FE" w:rsidRDefault="00A008FE" w:rsidP="00A008FE">
      <w:pPr>
        <w:pStyle w:val="TableParagraph"/>
        <w:numPr>
          <w:ilvl w:val="0"/>
          <w:numId w:val="21"/>
        </w:numPr>
        <w:ind w:left="284" w:right="92" w:hanging="284"/>
        <w:jc w:val="both"/>
        <w:rPr>
          <w:sz w:val="28"/>
          <w:szCs w:val="28"/>
        </w:rPr>
      </w:pPr>
      <w:r>
        <w:rPr>
          <w:sz w:val="28"/>
          <w:szCs w:val="28"/>
        </w:rPr>
        <w:t>анонсы мероприятий, проводимых в рамках внедрения Целевой модели и др.</w:t>
      </w:r>
    </w:p>
    <w:p w:rsidR="00A008FE" w:rsidRDefault="00A008FE" w:rsidP="00A008FE">
      <w:pPr>
        <w:pStyle w:val="TableParagraph"/>
        <w:ind w:left="426" w:right="92"/>
        <w:jc w:val="both"/>
        <w:rPr>
          <w:sz w:val="28"/>
          <w:szCs w:val="28"/>
        </w:rPr>
      </w:pPr>
    </w:p>
    <w:p w:rsidR="00A008FE" w:rsidRDefault="00A008FE" w:rsidP="00A008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МОТИВАЦИЯ УЧАСТНИКОВ НАСТАВНИЧЕСКОЙ </w:t>
      </w:r>
    </w:p>
    <w:p w:rsidR="00A008FE" w:rsidRDefault="00A008FE" w:rsidP="00A008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</w:t>
      </w:r>
    </w:p>
    <w:p w:rsidR="00A008FE" w:rsidRDefault="00A008FE" w:rsidP="00A008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Участники системы н</w:t>
      </w:r>
      <w:r w:rsidR="009F7D1C">
        <w:rPr>
          <w:sz w:val="28"/>
          <w:szCs w:val="28"/>
        </w:rPr>
        <w:t>аставничества в школе</w:t>
      </w:r>
      <w:r>
        <w:rPr>
          <w:sz w:val="28"/>
          <w:szCs w:val="28"/>
        </w:rPr>
        <w:t xml:space="preserve">, показавшие высокие результаты, могут быть представлены решением </w:t>
      </w:r>
      <w:r w:rsidR="009F7D1C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школы </w:t>
      </w:r>
      <w:r w:rsidR="009F7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следующим видам поощрений:</w:t>
      </w:r>
    </w:p>
    <w:p w:rsidR="00A008FE" w:rsidRDefault="00A008FE" w:rsidP="00A008FE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публичное признание значимости их работы - объявление благодарности, награждение почетной грамотой и др.;</w:t>
      </w:r>
    </w:p>
    <w:p w:rsidR="00A008FE" w:rsidRDefault="00A008FE" w:rsidP="00A008FE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школы </w:t>
      </w:r>
      <w:r w:rsidR="009F7D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социальных сетях;</w:t>
      </w:r>
    </w:p>
    <w:p w:rsidR="00A008FE" w:rsidRDefault="00A008FE" w:rsidP="00A008FE">
      <w:pPr>
        <w:pStyle w:val="a7"/>
        <w:numPr>
          <w:ilvl w:val="0"/>
          <w:numId w:val="22"/>
        </w:numPr>
        <w:tabs>
          <w:tab w:val="left" w:pos="3902"/>
          <w:tab w:val="left" w:pos="5606"/>
          <w:tab w:val="left" w:pos="6831"/>
          <w:tab w:val="left" w:pos="8573"/>
          <w:tab w:val="left" w:pos="9147"/>
          <w:tab w:val="left" w:pos="10171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благодарственные письма родственникам и близким наставников из числа обучающихся; </w:t>
      </w:r>
    </w:p>
    <w:p w:rsidR="00E57736" w:rsidRPr="00E57736" w:rsidRDefault="00A008FE" w:rsidP="009F7D1C">
      <w:pPr>
        <w:pStyle w:val="a7"/>
        <w:numPr>
          <w:ilvl w:val="0"/>
          <w:numId w:val="22"/>
        </w:num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в рамках образовательных программ, выбранных участниками, показавшими высокие </w:t>
      </w:r>
      <w:proofErr w:type="spellStart"/>
      <w:r>
        <w:rPr>
          <w:rFonts w:ascii="Times New Roman" w:hAnsi="Times New Roman"/>
          <w:sz w:val="28"/>
          <w:szCs w:val="28"/>
        </w:rPr>
        <w:t>результа</w:t>
      </w:r>
      <w:proofErr w:type="spellEnd"/>
      <w:r w:rsidRPr="009F7D1C">
        <w:rPr>
          <w:sz w:val="28"/>
          <w:szCs w:val="28"/>
        </w:rPr>
        <w:t xml:space="preserve">. </w:t>
      </w:r>
    </w:p>
    <w:p w:rsidR="00A008FE" w:rsidRPr="00E57736" w:rsidRDefault="00E57736" w:rsidP="00E5773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A008FE" w:rsidRPr="00E57736">
        <w:rPr>
          <w:sz w:val="28"/>
          <w:szCs w:val="28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выплат.</w:t>
      </w:r>
    </w:p>
    <w:p w:rsidR="00692B7F" w:rsidRDefault="00A008FE" w:rsidP="00A008FE">
      <w:r>
        <w:rPr>
          <w:sz w:val="28"/>
          <w:szCs w:val="28"/>
        </w:rPr>
        <w:t xml:space="preserve">8.4. Руководство школы </w:t>
      </w:r>
      <w:r w:rsidR="00E57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вправе применять иные методы нематериальной и материальной мотивации с целью развития и </w:t>
      </w:r>
      <w:proofErr w:type="gramStart"/>
      <w:r>
        <w:rPr>
          <w:sz w:val="28"/>
          <w:szCs w:val="28"/>
        </w:rPr>
        <w:t xml:space="preserve">пропаганды </w:t>
      </w:r>
      <w:r w:rsidR="00E57736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наставничества</w:t>
      </w:r>
      <w:proofErr w:type="gramEnd"/>
      <w:r>
        <w:rPr>
          <w:sz w:val="28"/>
          <w:szCs w:val="28"/>
        </w:rPr>
        <w:t xml:space="preserve"> и повышения его эффективности.</w:t>
      </w:r>
    </w:p>
    <w:sectPr w:rsidR="006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2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8">
    <w:nsid w:val="25073F22"/>
    <w:multiLevelType w:val="multilevel"/>
    <w:tmpl w:val="7F8A76F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12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15">
    <w:nsid w:val="42B13004"/>
    <w:multiLevelType w:val="multilevel"/>
    <w:tmpl w:val="A0AA42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17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</w:lvl>
    <w:lvl w:ilvl="2">
      <w:start w:val="1"/>
      <w:numFmt w:val="decimal"/>
      <w:isLgl/>
      <w:lvlText w:val="%1.%2.%3."/>
      <w:lvlJc w:val="left"/>
      <w:pPr>
        <w:ind w:left="1642" w:hanging="720"/>
      </w:pPr>
    </w:lvl>
    <w:lvl w:ilvl="3">
      <w:start w:val="1"/>
      <w:numFmt w:val="decimal"/>
      <w:isLgl/>
      <w:lvlText w:val="%1.%2.%3.%4."/>
      <w:lvlJc w:val="left"/>
      <w:pPr>
        <w:ind w:left="2283" w:hanging="1080"/>
      </w:pPr>
    </w:lvl>
    <w:lvl w:ilvl="4">
      <w:start w:val="1"/>
      <w:numFmt w:val="decimal"/>
      <w:isLgl/>
      <w:lvlText w:val="%1.%2.%3.%4.%5."/>
      <w:lvlJc w:val="left"/>
      <w:pPr>
        <w:ind w:left="2564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440"/>
      </w:pPr>
    </w:lvl>
    <w:lvl w:ilvl="6">
      <w:start w:val="1"/>
      <w:numFmt w:val="decimal"/>
      <w:isLgl/>
      <w:lvlText w:val="%1.%2.%3.%4.%5.%6.%7."/>
      <w:lvlJc w:val="left"/>
      <w:pPr>
        <w:ind w:left="3846" w:hanging="1800"/>
      </w:p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</w:lvl>
  </w:abstractNum>
  <w:abstractNum w:abstractNumId="20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C"/>
    <w:rsid w:val="001C45C4"/>
    <w:rsid w:val="00692B7F"/>
    <w:rsid w:val="006D3BAC"/>
    <w:rsid w:val="009F7D1C"/>
    <w:rsid w:val="00A008FE"/>
    <w:rsid w:val="00D60781"/>
    <w:rsid w:val="00E5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5899-A1EA-4CDE-A5AF-9B19C4EA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8F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008F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00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7"/>
    <w:uiPriority w:val="34"/>
    <w:locked/>
    <w:rsid w:val="00A008FE"/>
    <w:rPr>
      <w:rFonts w:ascii="Calibri" w:eastAsia="Calibri" w:hAnsi="Calibri" w:cs="Times New Roman"/>
    </w:rPr>
  </w:style>
  <w:style w:type="paragraph" w:styleId="a7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6"/>
    <w:uiPriority w:val="34"/>
    <w:qFormat/>
    <w:rsid w:val="00A00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0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rsid w:val="00A008F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08FE"/>
    <w:pPr>
      <w:widowControl w:val="0"/>
      <w:autoSpaceDE w:val="0"/>
      <w:autoSpaceDN w:val="0"/>
    </w:pPr>
    <w:rPr>
      <w:sz w:val="22"/>
      <w:szCs w:val="22"/>
      <w:lang w:bidi="ru-RU"/>
    </w:rPr>
  </w:style>
  <w:style w:type="table" w:styleId="a8">
    <w:name w:val="Table Grid"/>
    <w:basedOn w:val="a1"/>
    <w:uiPriority w:val="39"/>
    <w:rsid w:val="00A00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2020-11-29T14:39:00Z</dcterms:created>
  <dcterms:modified xsi:type="dcterms:W3CDTF">2020-11-29T15:19:00Z</dcterms:modified>
</cp:coreProperties>
</file>